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СОГЛАСИЕ </w:t>
      </w:r>
      <w:r>
        <w:rPr>
          <w:rFonts w:ascii="Times New Roman" w:hAnsi="Times New Roman" w:eastAsia="Times New Roman" w:cs="Times New Roman"/>
          <w:sz w:val="26"/>
          <w:szCs w:val="26"/>
        </w:rPr>
        <w:br/>
        <w:t xml:space="preserve">НА ОБРАБОТКУ ПЕРСОНАЛЬНЫХ ДАННЫХ</w:t>
      </w:r>
      <w:r/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_______________________________________________________________,</w:t>
      </w:r>
      <w:r/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vertAlign w:val="superscript"/>
          <w:lang w:eastAsia="ru-RU"/>
        </w:rPr>
        <w:t xml:space="preserve">фамилия, имя, отчество (при наличии)</w:t>
      </w:r>
      <w:r/>
    </w:p>
    <w:p>
      <w:pPr>
        <w:contextualSpacing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паспорт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выдан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hAnsi="Times New Roman" w:eastAsia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кем выдан)</w:t>
      </w:r>
      <w:r/>
    </w:p>
    <w:p>
      <w:pPr>
        <w:contextualSpacing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регистрации: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_______________________________________________________,</w:t>
      </w:r>
      <w:r/>
    </w:p>
    <w:p>
      <w:pPr>
        <w:contextualSpacing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даю свое согласие на обработку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КГАУ «Камчатский центр информатизации и оценки качества образования»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моих пе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рсонал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страховой номер индивидуального лицевого счета (СНИЛС)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гражданство;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информация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 выбранных экзаменах; информация о результатах итогового сочинения (изложения); информация об отнесении участника единого государственного экзамена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 категории лиц с ограниченными возможностями здоровья, детей - инвалидов, инвалидов;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о результатах экзаменов.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 даю согласие на использование персональных данных исключительно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целях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  <w:r/>
    </w:p>
    <w:p>
      <w:pPr>
        <w:contextualSpacing/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Настоящее согласие пред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r/>
    </w:p>
    <w:p>
      <w:pPr>
        <w:contextualSpacing/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 проинформирован, что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КГАУ «Камчатский центр информатизации и оценки качества образования»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гарантирует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/>
    </w:p>
    <w:p>
      <w:pPr>
        <w:contextualSpacing/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 достижения целей обработки персональных данных или в течение срока хранения информации.</w:t>
      </w:r>
      <w:r/>
    </w:p>
    <w:p>
      <w:pPr>
        <w:contextualSpacing/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 любой момент по моему  письменному заявлению.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</w:t>
      </w:r>
      <w:r/>
    </w:p>
    <w:p>
      <w:pPr>
        <w:contextualSpacing/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 действую по собственной воле и в своих интересах.</w:t>
      </w:r>
      <w:r/>
    </w:p>
    <w:p>
      <w:pPr>
        <w:contextualSpacing/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 "____" ___________ 20__ г.                       _____________ /_________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____/</w:t>
      </w:r>
      <w:r/>
    </w:p>
    <w:p>
      <w:pPr>
        <w:contextualSpacing/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  <w:t xml:space="preserve">Подпись              </w:t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  <w:t xml:space="preserve">  Расшифровка подписи</w:t>
      </w:r>
      <w:r/>
    </w:p>
    <w:sectPr>
      <w:footnotePr/>
      <w:endnotePr/>
      <w:type w:val="nextPage"/>
      <w:pgSz w:w="11906" w:h="16838" w:orient="portrait"/>
      <w:pgMar w:top="284" w:right="567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2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1"/>
    <w:next w:val="811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basedOn w:val="813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3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3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3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3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3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3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3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List Paragraph"/>
    <w:basedOn w:val="811"/>
    <w:uiPriority w:val="34"/>
    <w:qFormat/>
    <w:pPr>
      <w:contextualSpacing/>
      <w:ind w:left="720"/>
    </w:p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character" w:styleId="796">
    <w:name w:val="Footnote Text Char"/>
    <w:link w:val="817"/>
    <w:uiPriority w:val="99"/>
    <w:rPr>
      <w:sz w:val="18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paragraph" w:styleId="812">
    <w:name w:val="Heading 1"/>
    <w:basedOn w:val="811"/>
    <w:next w:val="811"/>
    <w:link w:val="816"/>
    <w:qFormat/>
    <w:pPr>
      <w:jc w:val="center"/>
      <w:keepLines/>
      <w:keepNext/>
      <w:spacing w:before="60" w:after="120" w:line="240" w:lineRule="auto"/>
      <w:outlineLvl w:val="0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2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817">
    <w:name w:val="footnote text"/>
    <w:basedOn w:val="811"/>
    <w:link w:val="818"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8" w:customStyle="1">
    <w:name w:val="Текст сноски Знак"/>
    <w:basedOn w:val="813"/>
    <w:link w:val="817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9">
    <w:name w:val="foot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revision>7</cp:revision>
  <dcterms:created xsi:type="dcterms:W3CDTF">2016-11-22T02:08:00Z</dcterms:created>
  <dcterms:modified xsi:type="dcterms:W3CDTF">2023-10-06T00:06:29Z</dcterms:modified>
</cp:coreProperties>
</file>