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24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E482A" w:rsidTr="00C72E30">
        <w:tc>
          <w:tcPr>
            <w:tcW w:w="5244" w:type="dxa"/>
          </w:tcPr>
          <w:p w:rsidR="004E482A" w:rsidRDefault="004E482A" w:rsidP="00FD6E20">
            <w:pPr>
              <w:pStyle w:val="a7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4086A" w:rsidRDefault="0077162B" w:rsidP="00FD6E20">
            <w:pPr>
              <w:pStyle w:val="a7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4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46C" w:rsidRDefault="004E482A" w:rsidP="00FD6E20">
            <w:pPr>
              <w:pStyle w:val="a7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0346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 «</w:t>
            </w:r>
            <w:r w:rsidR="00A0346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0346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482A" w:rsidRDefault="00C72E30" w:rsidP="00FD6E20">
            <w:pPr>
              <w:pStyle w:val="a7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B4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82A">
              <w:rPr>
                <w:rFonts w:ascii="Times New Roman" w:hAnsi="Times New Roman"/>
                <w:sz w:val="24"/>
                <w:szCs w:val="24"/>
              </w:rPr>
              <w:t>Н.</w:t>
            </w:r>
            <w:r w:rsidR="0077162B">
              <w:rPr>
                <w:rFonts w:ascii="Times New Roman" w:hAnsi="Times New Roman"/>
                <w:sz w:val="24"/>
                <w:szCs w:val="24"/>
              </w:rPr>
              <w:t>А</w:t>
            </w:r>
            <w:r w:rsidR="004E482A">
              <w:rPr>
                <w:rFonts w:ascii="Times New Roman" w:hAnsi="Times New Roman"/>
                <w:sz w:val="24"/>
                <w:szCs w:val="24"/>
              </w:rPr>
              <w:t>.</w:t>
            </w:r>
            <w:r w:rsidR="00B4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62B">
              <w:rPr>
                <w:rFonts w:ascii="Times New Roman" w:hAnsi="Times New Roman"/>
                <w:sz w:val="24"/>
                <w:szCs w:val="24"/>
              </w:rPr>
              <w:t xml:space="preserve">Разумовская </w:t>
            </w:r>
          </w:p>
          <w:p w:rsidR="004366E4" w:rsidRDefault="004366E4" w:rsidP="00FD6E20">
            <w:pPr>
              <w:pStyle w:val="a7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E482A" w:rsidRDefault="005A1FFA" w:rsidP="00FD6E20">
            <w:pPr>
              <w:pStyle w:val="a7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BA7D02">
              <w:rPr>
                <w:rFonts w:ascii="Times New Roman" w:hAnsi="Times New Roman"/>
                <w:sz w:val="24"/>
                <w:szCs w:val="24"/>
              </w:rPr>
              <w:t>2</w:t>
            </w:r>
            <w:r w:rsidR="00A0346C">
              <w:rPr>
                <w:rFonts w:ascii="Times New Roman" w:hAnsi="Times New Roman"/>
                <w:sz w:val="24"/>
                <w:szCs w:val="24"/>
              </w:rPr>
              <w:t>»</w:t>
            </w:r>
            <w:r w:rsidR="004F22F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82A">
              <w:rPr>
                <w:rFonts w:ascii="Times New Roman" w:hAnsi="Times New Roman"/>
                <w:sz w:val="24"/>
                <w:szCs w:val="24"/>
              </w:rPr>
              <w:t>20</w:t>
            </w:r>
            <w:r w:rsidR="00B400EC">
              <w:rPr>
                <w:rFonts w:ascii="Times New Roman" w:hAnsi="Times New Roman"/>
                <w:sz w:val="24"/>
                <w:szCs w:val="24"/>
              </w:rPr>
              <w:t>2</w:t>
            </w:r>
            <w:r w:rsidR="006E3B65">
              <w:rPr>
                <w:rFonts w:ascii="Times New Roman" w:hAnsi="Times New Roman"/>
                <w:sz w:val="24"/>
                <w:szCs w:val="24"/>
              </w:rPr>
              <w:t>4</w:t>
            </w:r>
            <w:r w:rsidR="00F50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82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4E482A" w:rsidRDefault="004E482A" w:rsidP="00FD6E20">
            <w:pPr>
              <w:pStyle w:val="a7"/>
              <w:ind w:firstLine="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6E1" w:rsidRDefault="00AF36E1" w:rsidP="00FD6E20">
      <w:pPr>
        <w:pStyle w:val="a7"/>
        <w:ind w:firstLine="567"/>
        <w:jc w:val="right"/>
        <w:rPr>
          <w:rStyle w:val="30"/>
          <w:rFonts w:eastAsiaTheme="minorHAnsi"/>
          <w:bCs w:val="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F36E1" w:rsidRDefault="00AF36E1" w:rsidP="00FD6E20">
      <w:pPr>
        <w:spacing w:after="0" w:line="240" w:lineRule="auto"/>
        <w:ind w:firstLine="567"/>
        <w:jc w:val="center"/>
        <w:rPr>
          <w:rStyle w:val="30"/>
          <w:rFonts w:eastAsiaTheme="minorHAnsi"/>
          <w:bCs w:val="0"/>
        </w:rPr>
      </w:pPr>
    </w:p>
    <w:p w:rsidR="00A0346C" w:rsidRPr="002F3780" w:rsidRDefault="008033D0" w:rsidP="00FD6E20">
      <w:pPr>
        <w:spacing w:after="0" w:line="240" w:lineRule="auto"/>
        <w:ind w:firstLine="567"/>
        <w:jc w:val="center"/>
        <w:rPr>
          <w:rStyle w:val="30"/>
          <w:rFonts w:eastAsiaTheme="minorHAnsi"/>
          <w:bCs w:val="0"/>
          <w:sz w:val="24"/>
          <w:szCs w:val="24"/>
        </w:rPr>
      </w:pPr>
      <w:r w:rsidRPr="002F3780">
        <w:rPr>
          <w:rStyle w:val="30"/>
          <w:rFonts w:eastAsiaTheme="minorHAnsi"/>
          <w:bCs w:val="0"/>
          <w:sz w:val="24"/>
          <w:szCs w:val="24"/>
        </w:rPr>
        <w:t xml:space="preserve">Муниципальное </w:t>
      </w:r>
      <w:r w:rsidR="00A0346C" w:rsidRPr="002F3780">
        <w:rPr>
          <w:rStyle w:val="30"/>
          <w:rFonts w:eastAsiaTheme="minorHAnsi"/>
          <w:bCs w:val="0"/>
          <w:sz w:val="24"/>
          <w:szCs w:val="24"/>
        </w:rPr>
        <w:t>бюджетное обще</w:t>
      </w:r>
      <w:r w:rsidRPr="002F3780">
        <w:rPr>
          <w:rStyle w:val="30"/>
          <w:rFonts w:eastAsiaTheme="minorHAnsi"/>
          <w:bCs w:val="0"/>
          <w:sz w:val="24"/>
          <w:szCs w:val="24"/>
        </w:rPr>
        <w:t xml:space="preserve">образовательное учреждение </w:t>
      </w:r>
    </w:p>
    <w:p w:rsidR="00A0346C" w:rsidRPr="002F3780" w:rsidRDefault="008033D0" w:rsidP="00FD6E20">
      <w:pPr>
        <w:spacing w:after="0" w:line="240" w:lineRule="auto"/>
        <w:ind w:firstLine="567"/>
        <w:jc w:val="center"/>
        <w:rPr>
          <w:rStyle w:val="30"/>
          <w:rFonts w:eastAsiaTheme="minorHAnsi"/>
          <w:bCs w:val="0"/>
          <w:sz w:val="24"/>
          <w:szCs w:val="24"/>
        </w:rPr>
      </w:pPr>
      <w:r w:rsidRPr="002F3780">
        <w:rPr>
          <w:rStyle w:val="30"/>
          <w:rFonts w:eastAsiaTheme="minorHAnsi"/>
          <w:bCs w:val="0"/>
          <w:sz w:val="24"/>
          <w:szCs w:val="24"/>
        </w:rPr>
        <w:t>«</w:t>
      </w:r>
      <w:r w:rsidR="00A0346C" w:rsidRPr="002F3780">
        <w:rPr>
          <w:rStyle w:val="30"/>
          <w:rFonts w:eastAsiaTheme="minorHAnsi"/>
          <w:bCs w:val="0"/>
          <w:sz w:val="24"/>
          <w:szCs w:val="24"/>
        </w:rPr>
        <w:t>Средняя школа</w:t>
      </w:r>
      <w:r w:rsidRPr="002F3780">
        <w:rPr>
          <w:rStyle w:val="30"/>
          <w:rFonts w:eastAsiaTheme="minorHAnsi"/>
          <w:bCs w:val="0"/>
          <w:sz w:val="24"/>
          <w:szCs w:val="24"/>
        </w:rPr>
        <w:t xml:space="preserve"> № </w:t>
      </w:r>
      <w:r w:rsidR="00A0346C" w:rsidRPr="002F3780">
        <w:rPr>
          <w:rStyle w:val="30"/>
          <w:rFonts w:eastAsiaTheme="minorHAnsi"/>
          <w:bCs w:val="0"/>
          <w:sz w:val="24"/>
          <w:szCs w:val="24"/>
        </w:rPr>
        <w:t>11 имени В.Д. Бубенина</w:t>
      </w:r>
      <w:r w:rsidRPr="002F3780">
        <w:rPr>
          <w:rStyle w:val="30"/>
          <w:rFonts w:eastAsiaTheme="minorHAnsi"/>
          <w:bCs w:val="0"/>
          <w:sz w:val="24"/>
          <w:szCs w:val="24"/>
        </w:rPr>
        <w:t>»</w:t>
      </w:r>
      <w:r w:rsidR="00A0346C" w:rsidRPr="002F3780">
        <w:rPr>
          <w:rStyle w:val="30"/>
          <w:rFonts w:eastAsiaTheme="minorHAnsi"/>
          <w:bCs w:val="0"/>
          <w:sz w:val="24"/>
          <w:szCs w:val="24"/>
        </w:rPr>
        <w:t xml:space="preserve"> </w:t>
      </w:r>
    </w:p>
    <w:p w:rsidR="008033D0" w:rsidRPr="002F3780" w:rsidRDefault="00A0346C" w:rsidP="00FD6E20">
      <w:pPr>
        <w:spacing w:after="0" w:line="240" w:lineRule="auto"/>
        <w:ind w:firstLine="567"/>
        <w:jc w:val="center"/>
        <w:rPr>
          <w:sz w:val="24"/>
          <w:szCs w:val="24"/>
        </w:rPr>
      </w:pPr>
      <w:r w:rsidRPr="002F3780">
        <w:rPr>
          <w:rStyle w:val="30"/>
          <w:rFonts w:eastAsiaTheme="minorHAnsi"/>
          <w:bCs w:val="0"/>
          <w:sz w:val="24"/>
          <w:szCs w:val="24"/>
        </w:rPr>
        <w:t>(дошкольный уровень образования)</w:t>
      </w:r>
    </w:p>
    <w:p w:rsidR="008033D0" w:rsidRPr="002F3780" w:rsidRDefault="008033D0" w:rsidP="00FD6E20">
      <w:pPr>
        <w:spacing w:after="0" w:line="240" w:lineRule="auto"/>
        <w:ind w:firstLine="567"/>
        <w:jc w:val="center"/>
        <w:rPr>
          <w:sz w:val="24"/>
          <w:szCs w:val="24"/>
        </w:rPr>
      </w:pPr>
      <w:r w:rsidRPr="002F3780">
        <w:rPr>
          <w:rStyle w:val="30"/>
          <w:rFonts w:eastAsiaTheme="minorHAnsi"/>
          <w:bCs w:val="0"/>
          <w:sz w:val="24"/>
          <w:szCs w:val="24"/>
        </w:rPr>
        <w:t>683024, г. Петропавловск - Камчатский, ул. Карла Маркса 13/1</w:t>
      </w:r>
      <w:r w:rsidRPr="002F3780">
        <w:rPr>
          <w:rStyle w:val="30"/>
          <w:rFonts w:eastAsiaTheme="minorHAnsi"/>
          <w:bCs w:val="0"/>
          <w:sz w:val="24"/>
          <w:szCs w:val="24"/>
        </w:rPr>
        <w:br/>
        <w:t>эл. почта</w:t>
      </w:r>
      <w:r w:rsidRPr="004366E4">
        <w:rPr>
          <w:rStyle w:val="30"/>
          <w:rFonts w:eastAsiaTheme="minorHAnsi"/>
          <w:bCs w:val="0"/>
          <w:sz w:val="24"/>
          <w:szCs w:val="24"/>
        </w:rPr>
        <w:t xml:space="preserve">: </w:t>
      </w:r>
      <w:hyperlink r:id="rId7" w:history="1">
        <w:r w:rsidR="004366E4" w:rsidRPr="00BA7D0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mdou_22@k</w:t>
        </w:r>
        <w:r w:rsidR="004366E4" w:rsidRPr="00BA7D02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am</w:t>
        </w:r>
        <w:r w:rsidR="004366E4" w:rsidRPr="00BA7D0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go</w:t>
        </w:r>
        <w:r w:rsidR="004366E4" w:rsidRPr="00BA7D02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v</w:t>
        </w:r>
        <w:r w:rsidR="004366E4" w:rsidRPr="00BA7D0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.ru</w:t>
        </w:r>
      </w:hyperlink>
      <w:r w:rsidRPr="007B0F22">
        <w:rPr>
          <w:rStyle w:val="30"/>
          <w:rFonts w:eastAsiaTheme="minorHAnsi"/>
          <w:bCs w:val="0"/>
          <w:sz w:val="24"/>
          <w:szCs w:val="24"/>
        </w:rPr>
        <w:t>,</w:t>
      </w:r>
      <w:r w:rsidRPr="002F3780">
        <w:rPr>
          <w:rStyle w:val="30"/>
          <w:rFonts w:eastAsiaTheme="minorHAnsi"/>
          <w:bCs w:val="0"/>
          <w:sz w:val="24"/>
          <w:szCs w:val="24"/>
        </w:rPr>
        <w:t xml:space="preserve"> тел./факс 26-48-80</w:t>
      </w:r>
    </w:p>
    <w:p w:rsidR="00EE78FF" w:rsidRDefault="00EE78FF" w:rsidP="00FD6E20">
      <w:pPr>
        <w:spacing w:after="0" w:line="240" w:lineRule="auto"/>
        <w:ind w:firstLine="567"/>
      </w:pPr>
    </w:p>
    <w:p w:rsidR="008033D0" w:rsidRDefault="008033D0" w:rsidP="00FD6E20">
      <w:pPr>
        <w:spacing w:after="0" w:line="240" w:lineRule="auto"/>
        <w:ind w:firstLine="567"/>
      </w:pPr>
    </w:p>
    <w:p w:rsidR="008033D0" w:rsidRDefault="008033D0" w:rsidP="00FD6E20">
      <w:pPr>
        <w:spacing w:after="0" w:line="240" w:lineRule="auto"/>
        <w:ind w:firstLine="567"/>
      </w:pPr>
    </w:p>
    <w:p w:rsidR="002F3780" w:rsidRDefault="002F3780" w:rsidP="00FD6E20">
      <w:pPr>
        <w:spacing w:after="0" w:line="240" w:lineRule="auto"/>
        <w:ind w:firstLine="567"/>
      </w:pPr>
    </w:p>
    <w:p w:rsidR="002F3780" w:rsidRDefault="002F3780" w:rsidP="00FD6E20">
      <w:pPr>
        <w:spacing w:after="0" w:line="240" w:lineRule="auto"/>
        <w:ind w:firstLine="567"/>
      </w:pPr>
    </w:p>
    <w:p w:rsidR="000415C4" w:rsidRDefault="000415C4" w:rsidP="00FD6E20">
      <w:pPr>
        <w:spacing w:after="0" w:line="240" w:lineRule="auto"/>
        <w:ind w:firstLine="567"/>
      </w:pPr>
    </w:p>
    <w:p w:rsidR="000415C4" w:rsidRDefault="000415C4" w:rsidP="00FD6E20">
      <w:pPr>
        <w:spacing w:after="0" w:line="240" w:lineRule="auto"/>
        <w:ind w:firstLine="567"/>
      </w:pPr>
    </w:p>
    <w:p w:rsidR="000415C4" w:rsidRDefault="000415C4" w:rsidP="00FD6E20">
      <w:pPr>
        <w:spacing w:after="0" w:line="240" w:lineRule="auto"/>
        <w:ind w:firstLine="567"/>
      </w:pPr>
    </w:p>
    <w:p w:rsidR="008033D0" w:rsidRPr="008033D0" w:rsidRDefault="008033D0" w:rsidP="000415C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 w:bidi="ru-RU"/>
        </w:rPr>
      </w:pPr>
      <w:r w:rsidRPr="008033D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 w:bidi="ru-RU"/>
        </w:rPr>
        <w:t>УЧЕБНЫЙ ПЛАН</w:t>
      </w:r>
    </w:p>
    <w:p w:rsidR="002F3780" w:rsidRPr="002F3780" w:rsidRDefault="008033D0" w:rsidP="000415C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по </w:t>
      </w:r>
      <w:r w:rsidR="002F3780"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основной </w:t>
      </w: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общеобразовательной программе</w:t>
      </w:r>
      <w:r w:rsidR="002F3780"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 дошкольного образования </w:t>
      </w: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br/>
      </w:r>
      <w:r w:rsidR="002F3780"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МБОУ «Средняя школа №</w:t>
      </w:r>
      <w:r w:rsidR="00BA7D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 </w:t>
      </w:r>
      <w:r w:rsidR="002F3780"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11»</w:t>
      </w:r>
    </w:p>
    <w:p w:rsidR="002F3780" w:rsidRPr="002F3780" w:rsidRDefault="002F3780" w:rsidP="000415C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на 202</w:t>
      </w:r>
      <w:r w:rsidR="006E3B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4</w:t>
      </w: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 - 202</w:t>
      </w:r>
      <w:r w:rsidR="006E3B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5</w:t>
      </w:r>
      <w:r w:rsidRPr="002F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 xml:space="preserve"> учебный год</w:t>
      </w:r>
    </w:p>
    <w:p w:rsidR="004E482A" w:rsidRDefault="004E482A" w:rsidP="000415C4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482A" w:rsidRDefault="004E482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482A" w:rsidRDefault="004E482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482A" w:rsidRDefault="004E482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2E30" w:rsidRDefault="00C72E30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086A" w:rsidRDefault="00F4086A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482A" w:rsidRDefault="004E482A" w:rsidP="00F40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г. Петропавловск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–</w:t>
      </w:r>
      <w:r w:rsidRPr="0080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Камчатский</w:t>
      </w:r>
    </w:p>
    <w:p w:rsidR="00BA7D02" w:rsidRDefault="00BA7D02" w:rsidP="00F40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F3780" w:rsidRDefault="002F3780" w:rsidP="00F40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8033D0" w:rsidRDefault="008033D0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27069" w:rsidRDefault="00127069" w:rsidP="001270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8033D0" w:rsidRPr="002F378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Учебный план М</w:t>
      </w:r>
      <w:r w:rsidR="00A0346C"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ОУ «</w:t>
      </w:r>
      <w:r w:rsidR="00A0346C"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Средняя школа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№ </w:t>
      </w:r>
      <w:r w:rsidR="00A0346C"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11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 </w:t>
      </w:r>
      <w:r w:rsidR="00127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(</w:t>
      </w:r>
      <w:r w:rsidR="00A8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дошкольный уровень образования</w:t>
      </w:r>
      <w:r w:rsidR="00127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</w:t>
      </w:r>
      <w:r w:rsidR="002F3780"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A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4 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- 20</w:t>
      </w:r>
      <w:r w:rsidR="00A0346C"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A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Pr="002F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учебный год разработан в соответствии:</w:t>
      </w:r>
    </w:p>
    <w:p w:rsidR="004366E4" w:rsidRPr="007548E0" w:rsidRDefault="004366E4" w:rsidP="004366E4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29.12.2012 № 273-ФЗ (ред. от 29.12.2022) «Об образовании в Российской Федерации» (с изм. и доп., вступ. в силу с 11.01.2023);</w:t>
      </w:r>
    </w:p>
    <w:p w:rsidR="004366E4" w:rsidRPr="007548E0" w:rsidRDefault="004366E4" w:rsidP="004366E4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4366E4" w:rsidRPr="007548E0" w:rsidRDefault="004366E4" w:rsidP="004366E4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366E4" w:rsidRPr="004B578E" w:rsidRDefault="004366E4" w:rsidP="004366E4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</w:t>
      </w:r>
      <w:proofErr w:type="gramStart"/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gramStart"/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</w:t>
      </w:r>
      <w:proofErr w:type="gramEnd"/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министьерства</w:t>
      </w:r>
      <w:proofErr w:type="spellEnd"/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и науки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от 17 октября 2013 г. № 1155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17 фев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раля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2023</w:t>
      </w:r>
      <w:r w:rsidR="004B578E"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г.)</w:t>
      </w:r>
    </w:p>
    <w:p w:rsidR="008467B1" w:rsidRPr="004B578E" w:rsidRDefault="008467B1" w:rsidP="008467B1">
      <w:pPr>
        <w:widowControl w:val="0"/>
        <w:numPr>
          <w:ilvl w:val="0"/>
          <w:numId w:val="1"/>
        </w:numPr>
        <w:tabs>
          <w:tab w:val="left" w:pos="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</w:t>
      </w:r>
      <w:r w:rsidRPr="0043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2022 г. </w:t>
      </w:r>
    </w:p>
    <w:p w:rsidR="008033D0" w:rsidRPr="00893689" w:rsidRDefault="008033D0" w:rsidP="00FD6E20">
      <w:pPr>
        <w:widowControl w:val="0"/>
        <w:numPr>
          <w:ilvl w:val="0"/>
          <w:numId w:val="1"/>
        </w:numPr>
        <w:tabs>
          <w:tab w:val="left" w:pos="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30.08.2013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="00A0346C"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A0346C"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1014 «Об утверждении порядка организации и осуществления</w:t>
      </w:r>
      <w:r w:rsidR="00893689"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 по образовательным программам дошкольного образования»;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08.04.2014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293 "Об утверждении Порядка приема на </w:t>
      </w:r>
      <w:proofErr w:type="gramStart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</w:t>
      </w:r>
      <w:proofErr w:type="gramEnd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образовательным программам дошкольного образования" (Зарегистрировано в Минюсте России 12.05.2014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32220)</w:t>
      </w:r>
    </w:p>
    <w:p w:rsidR="00FA45DE" w:rsidRPr="004366E4" w:rsidRDefault="00FA45DE" w:rsidP="00FD6E20">
      <w:pPr>
        <w:widowControl w:val="0"/>
        <w:numPr>
          <w:ilvl w:val="0"/>
          <w:numId w:val="1"/>
        </w:numPr>
        <w:tabs>
          <w:tab w:val="left" w:pos="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66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Санитарно-эпидемиологическими правилами и </w:t>
      </w:r>
      <w:r w:rsidR="008467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нормативами действующего СанПиН.</w:t>
      </w:r>
    </w:p>
    <w:p w:rsidR="008467B1" w:rsidRDefault="008467B1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 начинается с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сентября и заканчивается 31 мая. 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Дошкольный уровень</w:t>
      </w:r>
      <w:r w:rsidR="00DB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работает в режиме пятидневной рабочей недели.</w:t>
      </w:r>
    </w:p>
    <w:p w:rsidR="00F50186" w:rsidRDefault="0052245D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</w:t>
      </w:r>
      <w:r w:rsidR="00DB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уч. 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в М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«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функционирует 11 </w:t>
      </w:r>
      <w:r w:rsidR="0048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 общеразвивающей направленности, осуществляющих реализацию</w:t>
      </w:r>
      <w:r w:rsidR="0048519F" w:rsidRPr="0048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пр</w:t>
      </w:r>
      <w:r w:rsidR="0048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ограммы дошкольного образования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укомплектованных в соответствии с возрастными </w:t>
      </w:r>
      <w:r w:rsidR="0012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особенностями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F50186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Первая младшая № 1, № 2, (2-3 года) 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Вторая младшая группа № 1, № 2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(3-4 года)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группа № 1, №2</w:t>
      </w:r>
      <w:r w:rsidR="00F5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3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(4-5 лет)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Старшая группа № 1, № 2 (5-6 лет)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Подготовительная к школе группа № 1, №2</w:t>
      </w:r>
      <w:r w:rsidR="004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(6-7 лет).</w:t>
      </w:r>
    </w:p>
    <w:p w:rsidR="000036F1" w:rsidRDefault="000036F1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33D0" w:rsidRPr="008033D0" w:rsidRDefault="00F50186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Коллектив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 работает по </w:t>
      </w:r>
      <w:r w:rsidR="00C72E30" w:rsidRP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общеобразовательной программе дошкольного образования МБОУ «Средняя </w:t>
      </w:r>
      <w:r w:rsid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№</w:t>
      </w:r>
      <w:r w:rsidR="0004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11», в соответствии с</w:t>
      </w:r>
      <w:r w:rsidR="000036F1" w:rsidRP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</w:t>
      </w:r>
      <w:r w:rsidR="000036F1" w:rsidRPr="0043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общеобразовательной программой </w:t>
      </w:r>
      <w:r w:rsidR="000036F1" w:rsidRPr="0043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дошкольного образования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Методическое обеспечение </w:t>
      </w:r>
      <w:r w:rsidR="00A866AA" w:rsidRP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</w:t>
      </w:r>
      <w:r w:rsidR="00A8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общеобразовательной программы</w:t>
      </w:r>
      <w:r w:rsidR="00A866AA" w:rsidRP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дошкольного образования 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план М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«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Средняя школа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88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(дошкольный уровень образования)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соответствует </w:t>
      </w:r>
      <w:r w:rsid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</w:t>
      </w:r>
      <w:r w:rsidR="000036F1" w:rsidRP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сновной общеобразовательной программе дошкольного образования МБОУ «Средняя </w:t>
      </w:r>
      <w:r w:rsidR="00BA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№ 11» 2024</w:t>
      </w:r>
      <w:r w:rsidR="0000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</w:t>
      </w:r>
      <w:proofErr w:type="gramStart"/>
      <w:r w:rsidR="00C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="009B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гарантирует </w:t>
      </w:r>
      <w:proofErr w:type="spellStart"/>
      <w:proofErr w:type="gramStart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ребенку</w:t>
      </w:r>
      <w:proofErr w:type="spellEnd"/>
      <w:proofErr w:type="gramEnd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получение комплекса образовательных услуг.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</w:t>
      </w:r>
      <w:r w:rsidRP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 60 %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общего нормативного времени, отводимого на освоение основной образовательной программы дошкольного образования).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требованиями основной общеобразовательной программы дошкольного образования в инвариантной части П</w:t>
      </w:r>
      <w:r w:rsidR="009B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рограммы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определено время на образовательную деятельность, отведенное на реализацию образовательных областей.</w:t>
      </w:r>
    </w:p>
    <w:p w:rsidR="008033D0" w:rsidRPr="00A866AA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Каждому направлению </w:t>
      </w:r>
      <w:r w:rsidR="009B354A"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в Программе </w:t>
      </w: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соответствует определенные образовательные области</w:t>
      </w:r>
      <w:r w:rsidR="009B354A"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, которые отражены в Учебном плане</w:t>
      </w: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: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«Социально-коммуникативное развитие»:</w:t>
      </w:r>
    </w:p>
    <w:p w:rsidR="00645FCF" w:rsidRDefault="00261771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отношения</w:t>
      </w:r>
      <w:r w:rsidR="0064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45FCF" w:rsidRPr="00261771" w:rsidRDefault="00261771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гражданственности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5FCF" w:rsidRPr="002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зма</w:t>
      </w:r>
      <w:r w:rsidR="00645FCF" w:rsidRPr="002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61771" w:rsidRDefault="00261771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трудовое воспитание;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033D0" w:rsidRDefault="00682FBA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 w:rsidR="002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безопасного поведения</w:t>
      </w:r>
    </w:p>
    <w:p w:rsid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«Познавательное развитие»:</w:t>
      </w:r>
    </w:p>
    <w:p w:rsidR="00A42879" w:rsidRPr="008033D0" w:rsidRDefault="00A42879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познавательных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интересов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61771" w:rsidRPr="008033D0" w:rsidRDefault="00261771" w:rsidP="00261771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когнитивных способностей;</w:t>
      </w:r>
    </w:p>
    <w:p w:rsidR="00261771" w:rsidRDefault="00261771" w:rsidP="00261771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 w:rsidR="00F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окружающ</w:t>
      </w:r>
      <w:r w:rsidR="00F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P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</w:t>
      </w:r>
      <w:r w:rsidR="00F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математических представлений;</w:t>
      </w:r>
    </w:p>
    <w:p w:rsidR="00261771" w:rsidRDefault="00261771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представлений о культурно-исторических событиях малой родины и Отечества;</w:t>
      </w:r>
    </w:p>
    <w:p w:rsidR="008033D0" w:rsidRPr="00A42879" w:rsidRDefault="008033D0" w:rsidP="00FD6E20">
      <w:pPr>
        <w:widowControl w:val="0"/>
        <w:tabs>
          <w:tab w:val="left" w:pos="91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«Речевое развитие»: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</w:t>
      </w:r>
      <w:r w:rsidR="009B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речевой среды;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словаря;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</w:t>
      </w:r>
      <w:r w:rsidR="009B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 культура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речи;</w:t>
      </w:r>
    </w:p>
    <w:p w:rsidR="008033D0" w:rsidRDefault="009B354A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грамматический строй речи;</w:t>
      </w:r>
    </w:p>
    <w:p w:rsidR="009B354A" w:rsidRDefault="009B354A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связная </w:t>
      </w:r>
      <w:r w:rsidR="00FD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речь;</w:t>
      </w:r>
    </w:p>
    <w:p w:rsidR="00FD7478" w:rsidRPr="008033D0" w:rsidRDefault="00FD7478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к обучению грамоте;</w:t>
      </w:r>
    </w:p>
    <w:p w:rsidR="008033D0" w:rsidRPr="008033D0" w:rsidRDefault="00A42879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приобщение к </w:t>
      </w:r>
      <w:r w:rsidR="008033D0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художественной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е.</w:t>
      </w:r>
    </w:p>
    <w:p w:rsidR="008033D0" w:rsidRPr="008033D0" w:rsidRDefault="008033D0" w:rsidP="00FD6E20">
      <w:pPr>
        <w:widowControl w:val="0"/>
        <w:tabs>
          <w:tab w:val="left" w:pos="915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«Художественно-эстетическое развитие»: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приобщение к искусству;</w:t>
      </w:r>
    </w:p>
    <w:p w:rsidR="008033D0" w:rsidRDefault="008033D0" w:rsidP="00FD6E20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изобразительная деятельность;</w:t>
      </w:r>
    </w:p>
    <w:p w:rsidR="00FD7478" w:rsidRPr="00FD7478" w:rsidRDefault="00FD7478" w:rsidP="00FD7478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конструктивно-модельная деятельность;</w:t>
      </w:r>
    </w:p>
    <w:p w:rsidR="00A42879" w:rsidRDefault="008033D0" w:rsidP="00FD6E20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музыкальная деятельность</w:t>
      </w:r>
      <w:r w:rsidR="00FD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33D0" w:rsidRDefault="00A42879" w:rsidP="00FD6E20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театрализованн</w:t>
      </w:r>
      <w:r w:rsidR="00FD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7478" w:rsidRP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</w:t>
      </w:r>
      <w:r w:rsidR="0006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61552" w:rsidRPr="00A42879" w:rsidRDefault="00061552" w:rsidP="00FD6E20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культурно-досуговая </w:t>
      </w:r>
      <w:r w:rsidRP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033D0" w:rsidRDefault="008033D0" w:rsidP="00FD6E20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«Физическое развитие»:</w:t>
      </w:r>
      <w:bookmarkEnd w:id="0"/>
    </w:p>
    <w:p w:rsidR="00300EED" w:rsidRDefault="00300EED" w:rsidP="00300EED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обогащение двигательного опыта;</w:t>
      </w:r>
    </w:p>
    <w:p w:rsidR="006D47E3" w:rsidRDefault="006D47E3" w:rsidP="00300EED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психофизических качеств;</w:t>
      </w:r>
    </w:p>
    <w:p w:rsidR="006D47E3" w:rsidRPr="008033D0" w:rsidRDefault="006D47E3" w:rsidP="00300EED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нравственно-волевых качеств;</w:t>
      </w:r>
    </w:p>
    <w:p w:rsidR="008033D0" w:rsidRPr="008033D0" w:rsidRDefault="008033D0" w:rsidP="00FD6E20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начальных представлений о здоровом образе жизни;</w:t>
      </w:r>
    </w:p>
    <w:p w:rsidR="008033D0" w:rsidRPr="008033D0" w:rsidRDefault="006D47E3" w:rsidP="00FD6E20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сохранение и укрепление здоровья.</w:t>
      </w:r>
    </w:p>
    <w:p w:rsidR="008033D0" w:rsidRPr="008033D0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педагогической работы по освоению д</w:t>
      </w:r>
      <w:r w:rsid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етьми образовательных областей «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Физическое развитие</w:t>
      </w:r>
      <w:r w:rsid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Познавательное </w:t>
      </w:r>
      <w:r w:rsidR="00A4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развитие», «Социально-коммуникативное развитие», «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</w:t>
      </w:r>
      <w:r w:rsidR="0010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жественно-эстетическое развитие»</w:t>
      </w:r>
      <w:r w:rsidR="0004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«Речевое развитие»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входят в расписание образовательной деятельности. Они реализуются как в обязательной части, формируемой участниками образовательного процесса, так и во всех видах деятельности и отражены в календарном планирование.</w:t>
      </w:r>
    </w:p>
    <w:p w:rsidR="008033D0" w:rsidRPr="00A866AA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При составлении учебного плана учитывались следующие принципы:</w:t>
      </w:r>
    </w:p>
    <w:p w:rsidR="008033D0" w:rsidRPr="008033D0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образования, целью которого является развитие ребенка;</w:t>
      </w:r>
    </w:p>
    <w:p w:rsidR="0052245D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научной обоснованности и практической применимости;</w:t>
      </w:r>
    </w:p>
    <w:p w:rsidR="008033D0" w:rsidRPr="0052245D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соответствия критериям полноты, необходимости и достаточности;</w:t>
      </w:r>
    </w:p>
    <w:p w:rsidR="008033D0" w:rsidRPr="008033D0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033D0" w:rsidRPr="008033D0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033D0" w:rsidRPr="008033D0" w:rsidRDefault="008033D0" w:rsidP="000415C4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комплексно-тематический постр</w:t>
      </w:r>
      <w:r w:rsidR="0014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оения образовательного процесса.</w:t>
      </w:r>
    </w:p>
    <w:p w:rsidR="00140F1D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и продолжительн</w:t>
      </w:r>
      <w:r w:rsidR="00E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ость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 устанавливаются в соответствии с санитарн</w:t>
      </w:r>
      <w:r w:rsidR="0014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гигиеническими нормами и требованиями (СанПиН </w:t>
      </w:r>
      <w:r w:rsidR="00140F1D" w:rsidRPr="0078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1.2.3685-21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): </w:t>
      </w:r>
    </w:p>
    <w:p w:rsidR="008033D0" w:rsidRPr="00A866AA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Продолжительность образовательной деятельности</w:t>
      </w:r>
      <w:r w:rsidR="00140F1D"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(занятий)</w:t>
      </w: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:</w:t>
      </w:r>
    </w:p>
    <w:p w:rsidR="008033D0" w:rsidRPr="008033D0" w:rsidRDefault="008033D0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до 3 лет - не более 10 минут;</w:t>
      </w:r>
    </w:p>
    <w:p w:rsidR="008033D0" w:rsidRPr="008033D0" w:rsidRDefault="008033D0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 до 4 лет - не более 15 минут;</w:t>
      </w:r>
    </w:p>
    <w:p w:rsidR="008033D0" w:rsidRPr="008033D0" w:rsidRDefault="008033D0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 до 5 лет - не более 20 минут;</w:t>
      </w:r>
    </w:p>
    <w:p w:rsidR="008033D0" w:rsidRPr="008033D0" w:rsidRDefault="008033D0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</w:t>
      </w:r>
      <w:r w:rsidR="004B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 до 6 лет - не более 25 минут;</w:t>
      </w:r>
    </w:p>
    <w:p w:rsidR="008033D0" w:rsidRDefault="008033D0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6 до 7 лет - не более 30 минут.</w:t>
      </w:r>
    </w:p>
    <w:p w:rsidR="00AA5E5E" w:rsidRPr="008033D0" w:rsidRDefault="00AA5E5E" w:rsidP="00FD6E20">
      <w:pPr>
        <w:widowControl w:val="0"/>
        <w:tabs>
          <w:tab w:val="left" w:pos="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33D0" w:rsidRPr="00A866AA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A866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Максимально допустимый объём образовательной нагрузки:</w:t>
      </w:r>
    </w:p>
    <w:p w:rsidR="007F5F02" w:rsidRPr="007F5F02" w:rsidRDefault="008033D0" w:rsidP="00FD6E20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ind w:firstLine="567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в </w:t>
      </w:r>
      <w:r w:rsidR="007F5F02">
        <w:rPr>
          <w:rStyle w:val="20"/>
          <w:rFonts w:eastAsiaTheme="minorHAnsi"/>
        </w:rPr>
        <w:t xml:space="preserve">первой </w:t>
      </w:r>
      <w:r>
        <w:rPr>
          <w:rStyle w:val="20"/>
          <w:rFonts w:eastAsiaTheme="minorHAnsi"/>
        </w:rPr>
        <w:t xml:space="preserve">младшей </w:t>
      </w:r>
      <w:r w:rsidR="007F5F02">
        <w:rPr>
          <w:rStyle w:val="20"/>
          <w:rFonts w:eastAsiaTheme="minorHAnsi"/>
        </w:rPr>
        <w:t>20 минут;</w:t>
      </w:r>
    </w:p>
    <w:p w:rsidR="007F5F02" w:rsidRPr="007F5F02" w:rsidRDefault="007F5F02" w:rsidP="00FD6E20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ind w:firstLine="567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во второй младшей </w:t>
      </w:r>
      <w:r w:rsidR="008033D0">
        <w:rPr>
          <w:rStyle w:val="20"/>
          <w:rFonts w:eastAsiaTheme="minorHAnsi"/>
        </w:rPr>
        <w:t xml:space="preserve">30 </w:t>
      </w:r>
      <w:r>
        <w:rPr>
          <w:rStyle w:val="20"/>
          <w:rFonts w:eastAsiaTheme="minorHAnsi"/>
        </w:rPr>
        <w:t>минут;</w:t>
      </w:r>
    </w:p>
    <w:p w:rsidR="008033D0" w:rsidRDefault="007F5F02" w:rsidP="00FD6E20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в средней группе 40 минут;</w:t>
      </w:r>
    </w:p>
    <w:p w:rsidR="007F5F02" w:rsidRPr="007F5F02" w:rsidRDefault="008033D0" w:rsidP="00FD6E20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ind w:firstLine="567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в старшей</w:t>
      </w:r>
      <w:r w:rsidR="009D2548">
        <w:rPr>
          <w:rStyle w:val="20"/>
          <w:rFonts w:eastAsiaTheme="minorHAnsi"/>
        </w:rPr>
        <w:t xml:space="preserve"> </w:t>
      </w:r>
      <w:r w:rsidR="007F5F02">
        <w:rPr>
          <w:rStyle w:val="20"/>
          <w:rFonts w:eastAsiaTheme="minorHAnsi"/>
        </w:rPr>
        <w:t xml:space="preserve">группе </w:t>
      </w:r>
      <w:r w:rsidR="009D2548">
        <w:rPr>
          <w:rStyle w:val="20"/>
          <w:rFonts w:eastAsiaTheme="minorHAnsi"/>
        </w:rPr>
        <w:t>50 минут или 75 мин при организац</w:t>
      </w:r>
      <w:r w:rsidR="007F5F02">
        <w:rPr>
          <w:rStyle w:val="20"/>
          <w:rFonts w:eastAsiaTheme="minorHAnsi"/>
        </w:rPr>
        <w:t>ии 1 занятия после дневного сна;</w:t>
      </w:r>
    </w:p>
    <w:p w:rsidR="008033D0" w:rsidRDefault="007F5F02" w:rsidP="00FD6E20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в</w:t>
      </w:r>
      <w:r w:rsidR="008033D0">
        <w:rPr>
          <w:rStyle w:val="20"/>
          <w:rFonts w:eastAsiaTheme="minorHAnsi"/>
        </w:rPr>
        <w:t xml:space="preserve"> подготовительн</w:t>
      </w:r>
      <w:r>
        <w:rPr>
          <w:rStyle w:val="20"/>
          <w:rFonts w:eastAsiaTheme="minorHAnsi"/>
        </w:rPr>
        <w:t>ой группе</w:t>
      </w:r>
      <w:r w:rsidR="008033D0">
        <w:rPr>
          <w:rStyle w:val="20"/>
          <w:rFonts w:eastAsiaTheme="minorHAnsi"/>
        </w:rPr>
        <w:t xml:space="preserve"> </w:t>
      </w:r>
      <w:r w:rsidR="009D2548">
        <w:rPr>
          <w:rStyle w:val="20"/>
          <w:rFonts w:eastAsiaTheme="minorHAnsi"/>
        </w:rPr>
        <w:t>90 мин</w:t>
      </w:r>
      <w:r w:rsidR="008033D0">
        <w:rPr>
          <w:rStyle w:val="20"/>
          <w:rFonts w:eastAsiaTheme="minorHAnsi"/>
        </w:rPr>
        <w:t>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 xml:space="preserve">В середине </w:t>
      </w:r>
      <w:r w:rsidR="007F5F02">
        <w:rPr>
          <w:rStyle w:val="20"/>
          <w:rFonts w:eastAsiaTheme="minorHAnsi"/>
        </w:rPr>
        <w:t>занятия</w:t>
      </w:r>
      <w:r>
        <w:rPr>
          <w:rStyle w:val="20"/>
          <w:rFonts w:eastAsiaTheme="minorHAnsi"/>
        </w:rPr>
        <w:t>, проводятся физкультурн</w:t>
      </w:r>
      <w:r w:rsidR="000471B0">
        <w:rPr>
          <w:rStyle w:val="20"/>
          <w:rFonts w:eastAsiaTheme="minorHAnsi"/>
        </w:rPr>
        <w:t>ая</w:t>
      </w:r>
      <w:r>
        <w:rPr>
          <w:rStyle w:val="20"/>
          <w:rFonts w:eastAsiaTheme="minorHAnsi"/>
        </w:rPr>
        <w:t xml:space="preserve"> минутк</w:t>
      </w:r>
      <w:r w:rsidR="000471B0">
        <w:rPr>
          <w:rStyle w:val="20"/>
          <w:rFonts w:eastAsiaTheme="minorHAnsi"/>
        </w:rPr>
        <w:t>а</w:t>
      </w:r>
      <w:r>
        <w:rPr>
          <w:rStyle w:val="20"/>
          <w:rFonts w:eastAsiaTheme="minorHAnsi"/>
        </w:rPr>
        <w:t>.</w:t>
      </w:r>
      <w:r w:rsidR="000471B0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Перерывы между </w:t>
      </w:r>
      <w:r w:rsidR="000471B0">
        <w:rPr>
          <w:rStyle w:val="20"/>
          <w:rFonts w:eastAsiaTheme="minorHAnsi"/>
        </w:rPr>
        <w:t>занятиями</w:t>
      </w:r>
      <w:r>
        <w:rPr>
          <w:rStyle w:val="20"/>
          <w:rFonts w:eastAsiaTheme="minorHAnsi"/>
        </w:rPr>
        <w:t xml:space="preserve"> - не менее 10 минут.</w:t>
      </w:r>
      <w:r w:rsidR="000471B0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Организованная образовательная деятельность с детьми старшего дошкольного возраста может осуществляться во второй </w:t>
      </w:r>
      <w:r>
        <w:rPr>
          <w:rStyle w:val="20"/>
          <w:rFonts w:eastAsiaTheme="minorHAnsi"/>
        </w:rPr>
        <w:lastRenderedPageBreak/>
        <w:t>половине дня после дневного сна. Её продолжительность составляет не более 25 -</w:t>
      </w:r>
      <w:r w:rsidR="000471B0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30 минут в день.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Форма о</w:t>
      </w:r>
      <w:r w:rsidR="00C2052A">
        <w:rPr>
          <w:rStyle w:val="20"/>
          <w:rFonts w:eastAsiaTheme="minorHAnsi"/>
        </w:rPr>
        <w:t xml:space="preserve">рганизации занятий с 2 до 3 лет - </w:t>
      </w:r>
      <w:r>
        <w:rPr>
          <w:rStyle w:val="20"/>
          <w:rFonts w:eastAsiaTheme="minorHAnsi"/>
        </w:rPr>
        <w:t>подгрупповые</w:t>
      </w:r>
      <w:r w:rsidR="009D2548">
        <w:rPr>
          <w:rStyle w:val="20"/>
          <w:rFonts w:eastAsiaTheme="minorHAnsi"/>
        </w:rPr>
        <w:t>,</w:t>
      </w:r>
      <w:r w:rsidR="00C2052A">
        <w:rPr>
          <w:rStyle w:val="20"/>
          <w:rFonts w:eastAsiaTheme="minorHAnsi"/>
        </w:rPr>
        <w:t xml:space="preserve"> с 3 до 7 лет - </w:t>
      </w:r>
      <w:r>
        <w:rPr>
          <w:rStyle w:val="20"/>
          <w:rFonts w:eastAsiaTheme="minorHAnsi"/>
        </w:rPr>
        <w:t>фронтальные.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 xml:space="preserve">Организация жизнедеятельности </w:t>
      </w:r>
      <w:r w:rsidR="00C2052A">
        <w:rPr>
          <w:rStyle w:val="20"/>
          <w:rFonts w:eastAsiaTheme="minorHAnsi"/>
        </w:rPr>
        <w:t xml:space="preserve">в учреждении </w:t>
      </w:r>
      <w:r>
        <w:rPr>
          <w:rStyle w:val="20"/>
          <w:rFonts w:eastAsiaTheme="minorHAnsi"/>
        </w:rPr>
        <w:t xml:space="preserve">предусматривает, как организованные педагогами совместно с детьми </w:t>
      </w:r>
      <w:r w:rsidR="00C2052A">
        <w:rPr>
          <w:rStyle w:val="20"/>
          <w:rFonts w:eastAsiaTheme="minorHAnsi"/>
        </w:rPr>
        <w:t>образовательную деятельность</w:t>
      </w:r>
      <w:r>
        <w:rPr>
          <w:rStyle w:val="20"/>
          <w:rFonts w:eastAsiaTheme="minorHAnsi"/>
        </w:rPr>
        <w:t>, так и самостоятельную деятельность детей.</w:t>
      </w:r>
    </w:p>
    <w:p w:rsidR="008033D0" w:rsidRDefault="008033D0" w:rsidP="00FD6E20">
      <w:pPr>
        <w:widowControl w:val="0"/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 xml:space="preserve">Режим дня и сетка занятий соответствуют </w:t>
      </w:r>
      <w:r w:rsidR="00A866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действующему</w:t>
      </w:r>
      <w:r w:rsidR="00A866AA" w:rsidRPr="00C267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СанПиН</w:t>
      </w:r>
      <w:r w:rsidR="00A866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возрасту воспитанников</w:t>
      </w:r>
      <w:r>
        <w:rPr>
          <w:rStyle w:val="20"/>
          <w:rFonts w:eastAsiaTheme="minorHAnsi"/>
        </w:rPr>
        <w:t xml:space="preserve">. </w:t>
      </w:r>
      <w:r w:rsidR="00797258">
        <w:rPr>
          <w:rStyle w:val="20"/>
          <w:rFonts w:eastAsiaTheme="minorHAnsi"/>
        </w:rPr>
        <w:t xml:space="preserve">Дополнительные </w:t>
      </w:r>
      <w:r w:rsidR="00C2052A" w:rsidRPr="00797258">
        <w:rPr>
          <w:rStyle w:val="20"/>
          <w:rFonts w:eastAsiaTheme="minorHAnsi"/>
        </w:rPr>
        <w:t>программы</w:t>
      </w:r>
      <w:r w:rsidR="00C2052A">
        <w:rPr>
          <w:rStyle w:val="20"/>
          <w:rFonts w:eastAsiaTheme="minorHAnsi"/>
        </w:rPr>
        <w:t xml:space="preserve"> </w:t>
      </w:r>
      <w:r w:rsidR="00797258">
        <w:rPr>
          <w:rStyle w:val="20"/>
          <w:rFonts w:eastAsiaTheme="minorHAnsi"/>
        </w:rPr>
        <w:t xml:space="preserve">к </w:t>
      </w:r>
      <w:r w:rsidR="00797258" w:rsidRPr="00797258">
        <w:rPr>
          <w:rStyle w:val="20"/>
          <w:rFonts w:eastAsiaTheme="minorHAnsi"/>
        </w:rPr>
        <w:t>основной общеобразовательной программе дошкольного образования МБОУ «Средняя школа №</w:t>
      </w:r>
      <w:r w:rsidR="00AA5E5E">
        <w:rPr>
          <w:rStyle w:val="20"/>
          <w:rFonts w:eastAsiaTheme="minorHAnsi"/>
        </w:rPr>
        <w:t xml:space="preserve"> </w:t>
      </w:r>
      <w:r w:rsidR="00797258" w:rsidRPr="00797258">
        <w:rPr>
          <w:rStyle w:val="20"/>
          <w:rFonts w:eastAsiaTheme="minorHAnsi"/>
        </w:rPr>
        <w:t>11»</w:t>
      </w:r>
      <w:r w:rsidR="00797258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составляют </w:t>
      </w:r>
      <w:r w:rsidRPr="004B578E">
        <w:rPr>
          <w:rStyle w:val="20"/>
          <w:rFonts w:eastAsiaTheme="minorHAnsi"/>
        </w:rPr>
        <w:t>не более 40% от</w:t>
      </w:r>
      <w:r>
        <w:rPr>
          <w:rStyle w:val="20"/>
          <w:rFonts w:eastAsiaTheme="minorHAnsi"/>
        </w:rPr>
        <w:t xml:space="preserve"> общей учебной нагрузки.</w:t>
      </w:r>
    </w:p>
    <w:p w:rsidR="008033D0" w:rsidRDefault="008033D0" w:rsidP="00FD6E20">
      <w:pPr>
        <w:spacing w:after="0" w:line="240" w:lineRule="auto"/>
        <w:ind w:firstLine="567"/>
        <w:jc w:val="both"/>
      </w:pPr>
      <w:r>
        <w:rPr>
          <w:rStyle w:val="20"/>
          <w:rFonts w:eastAsiaTheme="minorHAnsi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- совместной деятельности взрослого и детей и самостоятельной деятельности детей.</w:t>
      </w:r>
    </w:p>
    <w:p w:rsidR="008033D0" w:rsidRPr="008033D0" w:rsidRDefault="008033D0" w:rsidP="00FD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Theme="minorHAnsi"/>
        </w:rPr>
        <w:t xml:space="preserve">Решение образовательных задач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реализуется через организацию различных видов детской деятельности (игровой,</w:t>
      </w:r>
      <w:r w:rsidR="000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двигательной, </w:t>
      </w:r>
      <w:r w:rsidR="0071586D"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коммуникативной,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познавательно-исследовательской, </w:t>
      </w:r>
      <w:r w:rsidR="0071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конструктивной, изобразительной,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музыкальной, </w:t>
      </w:r>
      <w:r w:rsidR="00A8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самообслуживания и элементарного бытового</w:t>
      </w:r>
      <w:r w:rsidR="0071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</w:t>
      </w:r>
      <w:r w:rsidR="00A8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8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восприятия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8F1726" w:rsidRDefault="008033D0" w:rsidP="00FD6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34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программой воспитатель может варьировать, интегрировать содержание различных видов занятий в зависимости от поставленных целей и задач обучения и воспитания, их м</w:t>
      </w:r>
      <w:r w:rsidR="0034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есто в образовательном процессе.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 самостоятельной деятельности</w:t>
      </w:r>
      <w:r w:rsidR="00030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0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</w:t>
      </w:r>
    </w:p>
    <w:p w:rsidR="000415C4" w:rsidRDefault="00041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033D0" w:rsidRDefault="008033D0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D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Организованная образовательная деятельность</w:t>
      </w:r>
    </w:p>
    <w:p w:rsidR="00FD6E20" w:rsidRPr="00FD6E20" w:rsidRDefault="00FD6E20" w:rsidP="00FD6E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38"/>
        <w:gridCol w:w="1538"/>
        <w:gridCol w:w="1581"/>
        <w:gridCol w:w="1559"/>
        <w:gridCol w:w="1864"/>
      </w:tblGrid>
      <w:tr w:rsidR="0088487B" w:rsidRPr="008033D0" w:rsidTr="00FD6E20">
        <w:trPr>
          <w:trHeight w:hRule="exact" w:val="3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87B" w:rsidRPr="000415C4" w:rsidRDefault="0088487B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  <w:p w:rsidR="0088487B" w:rsidRPr="000415C4" w:rsidRDefault="0088487B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деятельности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87B" w:rsidRPr="000415C4" w:rsidRDefault="0088487B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</w:p>
        </w:tc>
      </w:tr>
      <w:tr w:rsidR="00881792" w:rsidRPr="008033D0" w:rsidTr="00FD6E20">
        <w:trPr>
          <w:trHeight w:hRule="exact" w:val="924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92" w:rsidRPr="000415C4" w:rsidRDefault="0088487B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младшая группа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Вторая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Подготови</w:t>
            </w:r>
            <w:r w:rsidR="00FD6E20"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тельная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</w:t>
            </w:r>
          </w:p>
        </w:tc>
      </w:tr>
      <w:tr w:rsidR="00881792" w:rsidRPr="008033D0" w:rsidTr="00FD6E20">
        <w:trPr>
          <w:trHeight w:hRule="exact"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DDC" w:rsidRPr="000415C4" w:rsidRDefault="00881792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помещении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FD476C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88487B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DC6773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881792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</w:tr>
      <w:tr w:rsidR="00881792" w:rsidRPr="008033D0" w:rsidTr="00FD6E20">
        <w:trPr>
          <w:trHeight w:hRule="exact"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DDC" w:rsidRPr="000415C4" w:rsidRDefault="00881792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  <w:p w:rsidR="00881792" w:rsidRPr="000415C4" w:rsidRDefault="00881792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 прогулке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B954B9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DC6773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1792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881792" w:rsidRPr="008033D0" w:rsidTr="00B954B9">
        <w:trPr>
          <w:trHeight w:hRule="exact"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B954B9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Ознакомление с окружающим миром </w:t>
            </w:r>
            <w:r w:rsidR="00BC5B3F" w:rsidRPr="000415C4">
              <w:rPr>
                <w:sz w:val="24"/>
                <w:szCs w:val="24"/>
              </w:rPr>
              <w:t>*</w:t>
            </w:r>
            <w:r w:rsidR="00FD6E20"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Ребенок и окружающий мир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88487B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BC5B3F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81792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033ED0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81792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033ED0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81792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92" w:rsidRPr="000415C4" w:rsidRDefault="00033ED0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81792"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раза в неделю</w:t>
            </w:r>
          </w:p>
        </w:tc>
      </w:tr>
      <w:tr w:rsidR="00A56C5D" w:rsidRPr="008033D0" w:rsidTr="00FD6E20">
        <w:trPr>
          <w:trHeight w:hRule="exact" w:val="9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Математическое развитие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36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36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36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</w:tr>
      <w:tr w:rsidR="00A56C5D" w:rsidRPr="008033D0" w:rsidTr="00A9019B">
        <w:trPr>
          <w:trHeight w:hRule="exact" w:val="1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Развитие речи, основы грамотности. </w:t>
            </w:r>
          </w:p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sz w:val="24"/>
                <w:szCs w:val="24"/>
              </w:rPr>
              <w:t>*</w:t>
            </w: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 речи, Художественная литература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</w:tr>
      <w:tr w:rsidR="00A56C5D" w:rsidRPr="008033D0" w:rsidTr="00FD6E20">
        <w:trPr>
          <w:trHeight w:hRule="exact"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Рисование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</w:tr>
      <w:tr w:rsidR="00A56C5D" w:rsidRPr="008033D0" w:rsidTr="00FD6E20">
        <w:trPr>
          <w:trHeight w:hRule="exact"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Лепка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</w:tr>
      <w:tr w:rsidR="00A56C5D" w:rsidRPr="008033D0" w:rsidTr="00A56C5D">
        <w:trPr>
          <w:trHeight w:hRule="exact"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90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Конструирование</w:t>
            </w:r>
            <w:bookmarkStart w:id="1" w:name="_GoBack"/>
            <w:bookmarkEnd w:id="1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jc w:val="center"/>
              <w:rPr>
                <w:sz w:val="24"/>
                <w:szCs w:val="24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jc w:val="center"/>
              <w:rPr>
                <w:sz w:val="24"/>
                <w:szCs w:val="24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jc w:val="center"/>
              <w:rPr>
                <w:sz w:val="24"/>
                <w:szCs w:val="24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A56C5D" w:rsidRPr="008033D0" w:rsidTr="00FD6E2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Аппликация, ручной труд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A5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</w:tr>
      <w:tr w:rsidR="00A56C5D" w:rsidRPr="008033D0" w:rsidTr="005B1520">
        <w:trPr>
          <w:trHeight w:hRule="exact"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033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неделю</w:t>
            </w:r>
          </w:p>
        </w:tc>
      </w:tr>
      <w:tr w:rsidR="00A56C5D" w:rsidRPr="008033D0" w:rsidTr="005B152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FD6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 занятий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 занятий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5B1520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  <w:r w:rsidR="00A56C5D"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занятий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 занятий в неделю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0415C4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1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 занятий в неделю</w:t>
            </w:r>
          </w:p>
        </w:tc>
      </w:tr>
    </w:tbl>
    <w:p w:rsidR="00981BFE" w:rsidRPr="00981BFE" w:rsidRDefault="00981BFE" w:rsidP="00981BFE">
      <w:pPr>
        <w:spacing w:after="0" w:line="240" w:lineRule="auto"/>
        <w:rPr>
          <w:rFonts w:ascii="Times New Roman" w:hAnsi="Times New Roman" w:cs="Times New Roman"/>
          <w:b/>
        </w:rPr>
      </w:pPr>
      <w:r w:rsidRPr="00981BFE">
        <w:rPr>
          <w:rFonts w:ascii="Times New Roman" w:hAnsi="Times New Roman" w:cs="Times New Roman"/>
          <w:b/>
        </w:rPr>
        <w:t>*виды (названия) занятий для первой младшей группы.</w:t>
      </w:r>
    </w:p>
    <w:p w:rsidR="005B1520" w:rsidRDefault="005B1520"/>
    <w:p w:rsidR="005B1520" w:rsidRDefault="005B1520" w:rsidP="00FD6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Образовательная деятельность в ходе режимных моментов</w:t>
      </w:r>
    </w:p>
    <w:p w:rsidR="005B1520" w:rsidRPr="005B1520" w:rsidRDefault="005B1520" w:rsidP="00FD6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38"/>
        <w:gridCol w:w="1538"/>
        <w:gridCol w:w="1581"/>
        <w:gridCol w:w="1559"/>
        <w:gridCol w:w="1864"/>
      </w:tblGrid>
      <w:tr w:rsidR="00A56C5D" w:rsidRPr="008033D0" w:rsidTr="00FD6E20">
        <w:trPr>
          <w:trHeight w:hRule="exact"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Утренняя</w:t>
            </w:r>
          </w:p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гимнастика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0415C4">
        <w:trPr>
          <w:trHeight w:hRule="exact" w:val="10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Комплексы</w:t>
            </w:r>
          </w:p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закаливающих</w:t>
            </w:r>
          </w:p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процедур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0415C4">
        <w:trPr>
          <w:trHeight w:hRule="exact" w:val="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</w:t>
            </w: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игиенические процедуры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0415C4">
        <w:trPr>
          <w:trHeight w:hRule="exact" w:val="9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Ситуативные беседы при проведении режимных моментов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0415C4">
        <w:trPr>
          <w:trHeight w:hRule="exact" w:val="7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5B1520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Чтение художествен</w:t>
            </w:r>
            <w:r w:rsidR="00A56C5D"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ной литературы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FD6E2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Дежурств</w:t>
            </w:r>
            <w:r w:rsidR="00981B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FD6E2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Прогулки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B7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</w:tbl>
    <w:p w:rsidR="00981BFE" w:rsidRDefault="00981BFE" w:rsidP="00B7140A">
      <w:pPr>
        <w:spacing w:after="0" w:line="240" w:lineRule="auto"/>
      </w:pPr>
    </w:p>
    <w:p w:rsidR="00981BFE" w:rsidRPr="008672E2" w:rsidRDefault="00981BFE" w:rsidP="00FD6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6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Самостоятельная деятельность детей</w:t>
      </w: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38"/>
        <w:gridCol w:w="1538"/>
        <w:gridCol w:w="1581"/>
        <w:gridCol w:w="1559"/>
        <w:gridCol w:w="1864"/>
      </w:tblGrid>
      <w:tr w:rsidR="00A56C5D" w:rsidRPr="008033D0" w:rsidTr="00FD6E20">
        <w:trPr>
          <w:trHeight w:hRule="exact"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Игра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  <w:tr w:rsidR="00A56C5D" w:rsidRPr="008033D0" w:rsidTr="00FD6E20">
        <w:trPr>
          <w:trHeight w:hRule="exact" w:val="1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5D" w:rsidRPr="008033D0" w:rsidRDefault="00A56C5D" w:rsidP="00FD6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ежедневно</w:t>
            </w:r>
          </w:p>
        </w:tc>
      </w:tr>
    </w:tbl>
    <w:p w:rsidR="008033D0" w:rsidRDefault="008033D0" w:rsidP="00FD6E20">
      <w:pPr>
        <w:spacing w:after="0" w:line="240" w:lineRule="auto"/>
        <w:ind w:firstLine="567"/>
      </w:pPr>
    </w:p>
    <w:p w:rsidR="00B7140A" w:rsidRPr="003E6E74" w:rsidRDefault="00A866AA" w:rsidP="00A866AA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</w:t>
      </w:r>
      <w:r w:rsidR="00B7140A" w:rsidRPr="003E6E74">
        <w:rPr>
          <w:rFonts w:ascii="Times New Roman" w:hAnsi="Times New Roman"/>
          <w:b/>
          <w:sz w:val="28"/>
          <w:szCs w:val="28"/>
        </w:rPr>
        <w:t>ежим дня</w:t>
      </w:r>
    </w:p>
    <w:tbl>
      <w:tblPr>
        <w:tblOverlap w:val="never"/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2694"/>
        <w:gridCol w:w="2551"/>
      </w:tblGrid>
      <w:tr w:rsidR="005279CA" w:rsidRPr="00E45192" w:rsidTr="000415C4">
        <w:trPr>
          <w:trHeight w:hRule="exact" w:val="5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5279CA">
            <w:pPr>
              <w:ind w:firstLine="284"/>
              <w:jc w:val="center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  <w:t>Режимный момент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743CD9">
            <w:pPr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  <w:t>начало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743CD9">
            <w:pPr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  <w:t>окончание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Прием детей, свободная 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7:30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8:20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Утренняя зарядка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8:10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8:20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  <w:t>Утренний круг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8:20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8:30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9:00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left="273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Занятия, занятия со специалистами</w:t>
            </w:r>
            <w:r w:rsidR="002C0F38"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38" w:rsidRPr="000415C4" w:rsidRDefault="00B4239E" w:rsidP="000415C4">
            <w:pPr>
              <w:spacing w:after="0" w:line="240" w:lineRule="auto"/>
              <w:ind w:hanging="17"/>
              <w:jc w:val="center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*</w:t>
            </w:r>
            <w:r w:rsidR="002C0F38"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10.00</w:t>
            </w:r>
          </w:p>
          <w:p w:rsidR="005279CA" w:rsidRPr="000415C4" w:rsidRDefault="002C0F38" w:rsidP="002C0F38">
            <w:pPr>
              <w:spacing w:after="0" w:line="240" w:lineRule="auto"/>
              <w:ind w:hanging="17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10.3</w:t>
            </w:r>
            <w:r w:rsidR="005279CA"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left="273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Свободная 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10.30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Второй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10:40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10:40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11:40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2C0F38">
            <w:pPr>
              <w:spacing w:after="0" w:line="240" w:lineRule="auto"/>
              <w:ind w:firstLine="284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Возвращение с прогулки, подготовка</w:t>
            </w:r>
          </w:p>
          <w:p w:rsidR="005279CA" w:rsidRPr="000415C4" w:rsidRDefault="005279CA" w:rsidP="002C0F38">
            <w:pPr>
              <w:spacing w:after="0" w:line="240" w:lineRule="auto"/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к обеду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11:40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12:00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12:30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Дневной сон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12:30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9E" w:rsidRPr="000415C4" w:rsidRDefault="00B4239E" w:rsidP="00B4239E">
            <w:pPr>
              <w:spacing w:after="0" w:line="240" w:lineRule="auto"/>
              <w:ind w:hanging="17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*15.00</w:t>
            </w:r>
          </w:p>
          <w:p w:rsidR="005279CA" w:rsidRPr="000415C4" w:rsidRDefault="005279CA" w:rsidP="00B4239E">
            <w:pPr>
              <w:spacing w:after="0" w:line="240" w:lineRule="auto"/>
              <w:ind w:hanging="17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15:30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15:50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15:50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B4239E" w:rsidP="00B4239E">
            <w:pPr>
              <w:spacing w:after="0" w:line="240" w:lineRule="auto"/>
              <w:ind w:hanging="17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*</w:t>
            </w:r>
            <w:r w:rsidR="005279CA"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17:50</w:t>
            </w:r>
          </w:p>
          <w:p w:rsidR="00B4239E" w:rsidRPr="000415C4" w:rsidRDefault="00B4239E" w:rsidP="00B4239E">
            <w:pPr>
              <w:spacing w:after="0" w:line="240" w:lineRule="auto"/>
              <w:ind w:hanging="17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18.00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17:50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B4239E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18:2</w:t>
            </w:r>
            <w:r w:rsidR="005279CA"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  <w:t>Вечерний круг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B4239E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18:2</w:t>
            </w:r>
            <w:r w:rsidR="005279CA"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18:30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Trebuchet MS" w:hAnsi="Times New Roman" w:cs="Times New Roman"/>
                <w:b/>
                <w:bCs/>
                <w:spacing w:val="9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19:00</w:t>
            </w:r>
          </w:p>
        </w:tc>
      </w:tr>
      <w:tr w:rsidR="005279CA" w:rsidRPr="00E45192" w:rsidTr="000415C4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CA" w:rsidRPr="000415C4" w:rsidRDefault="005279CA" w:rsidP="00361A56">
            <w:pPr>
              <w:ind w:firstLine="284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Trebuchet MS" w:hAnsi="Times New Roman" w:cs="Times New Roman"/>
                <w:spacing w:val="9"/>
                <w:sz w:val="24"/>
                <w:szCs w:val="24"/>
              </w:rPr>
              <w:t>Свободная игра и уход детей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CA" w:rsidRPr="000415C4" w:rsidRDefault="005279CA" w:rsidP="00361A5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</w:pPr>
            <w:r w:rsidRPr="000415C4">
              <w:rPr>
                <w:rFonts w:ascii="Times New Roman" w:eastAsia="Bookman Old Style" w:hAnsi="Times New Roman" w:cs="Times New Roman"/>
                <w:spacing w:val="5"/>
                <w:sz w:val="24"/>
                <w:szCs w:val="24"/>
              </w:rPr>
              <w:t>19:30</w:t>
            </w:r>
          </w:p>
        </w:tc>
      </w:tr>
    </w:tbl>
    <w:p w:rsidR="000415C4" w:rsidRDefault="000415C4" w:rsidP="000415C4">
      <w:pPr>
        <w:rPr>
          <w:rFonts w:ascii="Times New Roman" w:hAnsi="Times New Roman" w:cs="Times New Roman"/>
          <w:b/>
        </w:rPr>
      </w:pPr>
    </w:p>
    <w:p w:rsidR="00706BAE" w:rsidRDefault="00B4239E" w:rsidP="000415C4">
      <w:pPr>
        <w:rPr>
          <w:rFonts w:ascii="Times New Roman" w:hAnsi="Times New Roman" w:cs="Times New Roman"/>
          <w:b/>
          <w:sz w:val="24"/>
          <w:szCs w:val="24"/>
        </w:rPr>
      </w:pPr>
      <w:r w:rsidRPr="00B4239E">
        <w:rPr>
          <w:rFonts w:ascii="Times New Roman" w:hAnsi="Times New Roman" w:cs="Times New Roman"/>
          <w:b/>
        </w:rPr>
        <w:t>* в зависимости от возрастной группы</w:t>
      </w:r>
      <w:r w:rsidR="00706BAE" w:rsidRPr="00706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06BAE" w:rsidSect="000415C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191"/>
    <w:multiLevelType w:val="multilevel"/>
    <w:tmpl w:val="7C32E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453D2"/>
    <w:multiLevelType w:val="hybridMultilevel"/>
    <w:tmpl w:val="DF86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7576C"/>
    <w:multiLevelType w:val="multilevel"/>
    <w:tmpl w:val="025E25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62F5A"/>
    <w:multiLevelType w:val="multilevel"/>
    <w:tmpl w:val="8BD26E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E7AB1"/>
    <w:multiLevelType w:val="multilevel"/>
    <w:tmpl w:val="38FC8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28"/>
    <w:rsid w:val="000036F1"/>
    <w:rsid w:val="00030C89"/>
    <w:rsid w:val="00033ED0"/>
    <w:rsid w:val="000415C4"/>
    <w:rsid w:val="00044FDD"/>
    <w:rsid w:val="000454AD"/>
    <w:rsid w:val="000471B0"/>
    <w:rsid w:val="00061552"/>
    <w:rsid w:val="000A7DDC"/>
    <w:rsid w:val="000B7934"/>
    <w:rsid w:val="0010111C"/>
    <w:rsid w:val="00104D28"/>
    <w:rsid w:val="00127069"/>
    <w:rsid w:val="0013693B"/>
    <w:rsid w:val="00140F1D"/>
    <w:rsid w:val="001E451B"/>
    <w:rsid w:val="00234ED6"/>
    <w:rsid w:val="00237AEA"/>
    <w:rsid w:val="002539EF"/>
    <w:rsid w:val="00261771"/>
    <w:rsid w:val="00274C6E"/>
    <w:rsid w:val="002C0F38"/>
    <w:rsid w:val="002E4063"/>
    <w:rsid w:val="002F3780"/>
    <w:rsid w:val="00300EED"/>
    <w:rsid w:val="0032177C"/>
    <w:rsid w:val="00321BC2"/>
    <w:rsid w:val="003419E9"/>
    <w:rsid w:val="00387C51"/>
    <w:rsid w:val="003C5982"/>
    <w:rsid w:val="003F50BE"/>
    <w:rsid w:val="004366E4"/>
    <w:rsid w:val="0048519F"/>
    <w:rsid w:val="004B578E"/>
    <w:rsid w:val="004C4524"/>
    <w:rsid w:val="004E482A"/>
    <w:rsid w:val="004F22F8"/>
    <w:rsid w:val="0052245D"/>
    <w:rsid w:val="005279CA"/>
    <w:rsid w:val="00530792"/>
    <w:rsid w:val="005364B5"/>
    <w:rsid w:val="005A1FFA"/>
    <w:rsid w:val="005B1520"/>
    <w:rsid w:val="005D26BE"/>
    <w:rsid w:val="005F41AC"/>
    <w:rsid w:val="00621DCA"/>
    <w:rsid w:val="00645FCF"/>
    <w:rsid w:val="006566B6"/>
    <w:rsid w:val="0065719F"/>
    <w:rsid w:val="00682FBA"/>
    <w:rsid w:val="006A29CE"/>
    <w:rsid w:val="006D22D3"/>
    <w:rsid w:val="006D47E3"/>
    <w:rsid w:val="006E3B65"/>
    <w:rsid w:val="00706BAE"/>
    <w:rsid w:val="0071586D"/>
    <w:rsid w:val="00764459"/>
    <w:rsid w:val="0077162B"/>
    <w:rsid w:val="007779BD"/>
    <w:rsid w:val="00793FD7"/>
    <w:rsid w:val="00797258"/>
    <w:rsid w:val="007B0F22"/>
    <w:rsid w:val="007F5F02"/>
    <w:rsid w:val="008033D0"/>
    <w:rsid w:val="008467B1"/>
    <w:rsid w:val="008672E2"/>
    <w:rsid w:val="00881792"/>
    <w:rsid w:val="008833BA"/>
    <w:rsid w:val="0088487B"/>
    <w:rsid w:val="00893689"/>
    <w:rsid w:val="008F1726"/>
    <w:rsid w:val="00981BFE"/>
    <w:rsid w:val="009A6A6E"/>
    <w:rsid w:val="009A6B37"/>
    <w:rsid w:val="009B354A"/>
    <w:rsid w:val="009D2548"/>
    <w:rsid w:val="00A0346C"/>
    <w:rsid w:val="00A42879"/>
    <w:rsid w:val="00A462D8"/>
    <w:rsid w:val="00A56C5D"/>
    <w:rsid w:val="00A866AA"/>
    <w:rsid w:val="00A9019B"/>
    <w:rsid w:val="00AA5E5E"/>
    <w:rsid w:val="00AF36E1"/>
    <w:rsid w:val="00B028AC"/>
    <w:rsid w:val="00B36CB3"/>
    <w:rsid w:val="00B400EC"/>
    <w:rsid w:val="00B4239E"/>
    <w:rsid w:val="00B66790"/>
    <w:rsid w:val="00B7140A"/>
    <w:rsid w:val="00B83400"/>
    <w:rsid w:val="00B954B9"/>
    <w:rsid w:val="00BA7D02"/>
    <w:rsid w:val="00BC4060"/>
    <w:rsid w:val="00BC5B3F"/>
    <w:rsid w:val="00C2052A"/>
    <w:rsid w:val="00C72E30"/>
    <w:rsid w:val="00CA6864"/>
    <w:rsid w:val="00D32149"/>
    <w:rsid w:val="00D96BE7"/>
    <w:rsid w:val="00DB5C78"/>
    <w:rsid w:val="00DC6773"/>
    <w:rsid w:val="00DD1714"/>
    <w:rsid w:val="00E40666"/>
    <w:rsid w:val="00EE570C"/>
    <w:rsid w:val="00EE78FF"/>
    <w:rsid w:val="00F213DA"/>
    <w:rsid w:val="00F3788F"/>
    <w:rsid w:val="00F4086A"/>
    <w:rsid w:val="00F47FD7"/>
    <w:rsid w:val="00F50186"/>
    <w:rsid w:val="00F97927"/>
    <w:rsid w:val="00FA45DE"/>
    <w:rsid w:val="00FD476C"/>
    <w:rsid w:val="00FD6E20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3D0"/>
    <w:rPr>
      <w:color w:val="0066CC"/>
      <w:u w:val="single"/>
    </w:rPr>
  </w:style>
  <w:style w:type="character" w:customStyle="1" w:styleId="3">
    <w:name w:val="Основной текст (3)_"/>
    <w:basedOn w:val="a0"/>
    <w:rsid w:val="00803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03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0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1"/>
    <w:uiPriority w:val="39"/>
    <w:rsid w:val="00B8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5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36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42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3D0"/>
    <w:rPr>
      <w:color w:val="0066CC"/>
      <w:u w:val="single"/>
    </w:rPr>
  </w:style>
  <w:style w:type="character" w:customStyle="1" w:styleId="3">
    <w:name w:val="Основной текст (3)_"/>
    <w:basedOn w:val="a0"/>
    <w:rsid w:val="00803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03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0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1"/>
    <w:uiPriority w:val="39"/>
    <w:rsid w:val="00B8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5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36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4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_22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0E42-3E08-44DC-94B2-F1D511FC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NVedernikova</dc:creator>
  <cp:keywords/>
  <dc:description/>
  <cp:lastModifiedBy>TVlasyan</cp:lastModifiedBy>
  <cp:revision>67</cp:revision>
  <cp:lastPrinted>2024-10-03T00:33:00Z</cp:lastPrinted>
  <dcterms:created xsi:type="dcterms:W3CDTF">2017-09-27T01:54:00Z</dcterms:created>
  <dcterms:modified xsi:type="dcterms:W3CDTF">2024-10-03T00:33:00Z</dcterms:modified>
</cp:coreProperties>
</file>