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0EF4" w14:textId="6ECBB7DC" w:rsidR="00111566" w:rsidRPr="00AB7E5F" w:rsidRDefault="00111566" w:rsidP="001115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8494283"/>
      <w:r w:rsidRPr="00AB7E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6CE4">
        <w:rPr>
          <w:rFonts w:ascii="Times New Roman" w:hAnsi="Times New Roman" w:cs="Times New Roman"/>
          <w:sz w:val="28"/>
          <w:szCs w:val="28"/>
        </w:rPr>
        <w:t>№</w:t>
      </w:r>
      <w:r w:rsidR="006A6927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100801C" w14:textId="1CA593A1" w:rsidR="00111566" w:rsidRDefault="00111566" w:rsidP="00111566">
      <w:pPr>
        <w:pStyle w:val="1"/>
        <w:shd w:val="clear" w:color="auto" w:fill="auto"/>
        <w:spacing w:line="240" w:lineRule="auto"/>
        <w:ind w:firstLine="0"/>
        <w:contextualSpacing/>
        <w:jc w:val="right"/>
        <w:rPr>
          <w:sz w:val="28"/>
          <w:szCs w:val="28"/>
        </w:rPr>
      </w:pPr>
      <w:r w:rsidRPr="00AB7E5F">
        <w:rPr>
          <w:sz w:val="28"/>
          <w:szCs w:val="28"/>
        </w:rPr>
        <w:t xml:space="preserve">к </w:t>
      </w:r>
      <w:r>
        <w:rPr>
          <w:sz w:val="28"/>
          <w:szCs w:val="28"/>
        </w:rPr>
        <w:t>Акту по Д</w:t>
      </w:r>
      <w:r w:rsidRPr="00AB7E5F">
        <w:rPr>
          <w:sz w:val="28"/>
          <w:szCs w:val="28"/>
        </w:rPr>
        <w:t xml:space="preserve">оговору от </w:t>
      </w:r>
      <w:r w:rsidR="006A6927">
        <w:rPr>
          <w:sz w:val="28"/>
          <w:szCs w:val="28"/>
        </w:rPr>
        <w:t xml:space="preserve">15.03.2023 </w:t>
      </w:r>
      <w:r w:rsidR="000A6CE4">
        <w:rPr>
          <w:sz w:val="28"/>
          <w:szCs w:val="28"/>
        </w:rPr>
        <w:t>№</w:t>
      </w:r>
      <w:r w:rsidR="006A6927">
        <w:rPr>
          <w:sz w:val="28"/>
          <w:szCs w:val="28"/>
        </w:rPr>
        <w:t xml:space="preserve"> </w:t>
      </w:r>
      <w:r w:rsidR="0092421C">
        <w:rPr>
          <w:sz w:val="28"/>
          <w:szCs w:val="28"/>
        </w:rPr>
        <w:t>14</w:t>
      </w:r>
      <w:r w:rsidR="000A6CE4">
        <w:rPr>
          <w:sz w:val="28"/>
          <w:szCs w:val="28"/>
        </w:rPr>
        <w:t xml:space="preserve">     </w:t>
      </w:r>
    </w:p>
    <w:p w14:paraId="5B3F6100" w14:textId="77777777" w:rsidR="00111566" w:rsidRDefault="00111566" w:rsidP="001115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92AFF" w14:textId="77777777" w:rsidR="00111566" w:rsidRPr="00B74674" w:rsidRDefault="00111566" w:rsidP="006A69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A943B34" w14:textId="590D2550" w:rsidR="006A6927" w:rsidRDefault="00111566" w:rsidP="006A6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меню </w:t>
      </w:r>
      <w:r w:rsidR="00347095">
        <w:rPr>
          <w:rFonts w:ascii="Times New Roman" w:hAnsi="Times New Roman" w:cs="Times New Roman"/>
          <w:b/>
          <w:sz w:val="28"/>
          <w:szCs w:val="28"/>
        </w:rPr>
        <w:t>осно</w:t>
      </w:r>
      <w:r w:rsidR="0046588A">
        <w:rPr>
          <w:rFonts w:ascii="Times New Roman" w:hAnsi="Times New Roman" w:cs="Times New Roman"/>
          <w:b/>
          <w:sz w:val="28"/>
          <w:szCs w:val="28"/>
        </w:rPr>
        <w:t>вного (организованного) питания</w:t>
      </w:r>
      <w:r>
        <w:rPr>
          <w:rFonts w:ascii="Times New Roman" w:hAnsi="Times New Roman" w:cs="Times New Roman"/>
          <w:b/>
          <w:sz w:val="28"/>
          <w:szCs w:val="28"/>
        </w:rPr>
        <w:t>, разработ</w:t>
      </w:r>
      <w:bookmarkStart w:id="1" w:name="_Hlk58492846"/>
      <w:r w:rsidR="0046588A">
        <w:rPr>
          <w:rFonts w:ascii="Times New Roman" w:hAnsi="Times New Roman" w:cs="Times New Roman"/>
          <w:b/>
          <w:sz w:val="28"/>
          <w:szCs w:val="28"/>
        </w:rPr>
        <w:t>анному для обеспечения питанием</w:t>
      </w:r>
      <w:r w:rsidR="0046588A" w:rsidRPr="001F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C91" w:rsidRPr="001F2C91">
        <w:rPr>
          <w:rFonts w:ascii="Times New Roman" w:hAnsi="Times New Roman" w:cs="Times New Roman"/>
          <w:b/>
          <w:sz w:val="28"/>
          <w:szCs w:val="28"/>
        </w:rPr>
        <w:t>детей</w:t>
      </w:r>
      <w:r w:rsidR="006A6927">
        <w:rPr>
          <w:rFonts w:ascii="Times New Roman" w:hAnsi="Times New Roman" w:cs="Times New Roman"/>
          <w:b/>
          <w:sz w:val="28"/>
          <w:szCs w:val="28"/>
        </w:rPr>
        <w:t>,</w:t>
      </w:r>
      <w:r w:rsidR="001F2C91" w:rsidRPr="001F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38">
        <w:rPr>
          <w:rFonts w:ascii="Times New Roman" w:hAnsi="Times New Roman" w:cs="Times New Roman"/>
          <w:b/>
          <w:sz w:val="28"/>
          <w:szCs w:val="28"/>
        </w:rPr>
        <w:t>посещающих оздоровительные лагеря</w:t>
      </w:r>
      <w:r w:rsidR="0004668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дневн</w:t>
      </w:r>
      <w:r w:rsidR="0004668A">
        <w:rPr>
          <w:rFonts w:ascii="Times New Roman" w:hAnsi="Times New Roman" w:cs="Times New Roman"/>
          <w:b/>
          <w:sz w:val="28"/>
          <w:szCs w:val="28"/>
        </w:rPr>
        <w:t>ым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 w:rsidR="0004668A">
        <w:rPr>
          <w:rFonts w:ascii="Times New Roman" w:hAnsi="Times New Roman" w:cs="Times New Roman"/>
          <w:b/>
          <w:sz w:val="28"/>
          <w:szCs w:val="28"/>
        </w:rPr>
        <w:t>ем</w:t>
      </w:r>
      <w:r w:rsidR="00275C38">
        <w:rPr>
          <w:rFonts w:ascii="Times New Roman" w:hAnsi="Times New Roman" w:cs="Times New Roman"/>
          <w:b/>
          <w:sz w:val="28"/>
          <w:szCs w:val="28"/>
        </w:rPr>
        <w:t>,</w:t>
      </w:r>
      <w:r w:rsidR="00021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8A">
        <w:rPr>
          <w:rFonts w:ascii="Times New Roman" w:hAnsi="Times New Roman" w:cs="Times New Roman"/>
          <w:b/>
          <w:sz w:val="28"/>
          <w:szCs w:val="28"/>
        </w:rPr>
        <w:t>функционирующие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на базе общеобразовательных организаций</w:t>
      </w:r>
      <w:r w:rsidR="00021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Петропавловск - </w:t>
      </w:r>
      <w:bookmarkEnd w:id="1"/>
      <w:r w:rsidR="006A6927">
        <w:rPr>
          <w:rFonts w:ascii="Times New Roman" w:hAnsi="Times New Roman" w:cs="Times New Roman"/>
          <w:b/>
          <w:sz w:val="28"/>
          <w:szCs w:val="28"/>
        </w:rPr>
        <w:t xml:space="preserve">Камчатского </w:t>
      </w:r>
      <w:r w:rsidR="006A6927" w:rsidRPr="0046588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287344FE" w14:textId="46FB87C4" w:rsidR="00111566" w:rsidRDefault="00275C38" w:rsidP="006A6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2A7B45" w14:textId="77777777" w:rsidR="00111566" w:rsidRPr="005D5ADB" w:rsidRDefault="00111566" w:rsidP="001115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ADB">
        <w:rPr>
          <w:rFonts w:ascii="Times New Roman" w:hAnsi="Times New Roman" w:cs="Times New Roman"/>
          <w:b/>
          <w:sz w:val="28"/>
          <w:szCs w:val="28"/>
        </w:rPr>
        <w:t xml:space="preserve">1. Основные направления реализации принципов здорового питания, установленных </w:t>
      </w:r>
      <w:r w:rsidR="00734023">
        <w:rPr>
          <w:rFonts w:ascii="Times New Roman" w:hAnsi="Times New Roman" w:cs="Times New Roman"/>
          <w:b/>
          <w:sz w:val="28"/>
          <w:szCs w:val="28"/>
        </w:rPr>
        <w:t>Федеральным зак</w:t>
      </w:r>
      <w:bookmarkStart w:id="2" w:name="_GoBack"/>
      <w:bookmarkEnd w:id="2"/>
      <w:r w:rsidR="00734023">
        <w:rPr>
          <w:rFonts w:ascii="Times New Roman" w:hAnsi="Times New Roman" w:cs="Times New Roman"/>
          <w:b/>
          <w:sz w:val="28"/>
          <w:szCs w:val="28"/>
        </w:rPr>
        <w:t>оном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023" w:rsidRPr="00734023">
        <w:rPr>
          <w:rFonts w:ascii="Times New Roman" w:hAnsi="Times New Roman" w:cs="Times New Roman"/>
          <w:b/>
          <w:sz w:val="28"/>
          <w:szCs w:val="28"/>
        </w:rPr>
        <w:t>качестве и безопасности пищевых продуктов» от 02.01.2000 № 29-ФЗ</w:t>
      </w:r>
      <w:r w:rsidRPr="005D5ADB">
        <w:rPr>
          <w:rFonts w:ascii="Times New Roman" w:hAnsi="Times New Roman" w:cs="Times New Roman"/>
          <w:b/>
          <w:sz w:val="28"/>
          <w:szCs w:val="28"/>
        </w:rPr>
        <w:t>, при нормировании питания</w:t>
      </w:r>
    </w:p>
    <w:p w14:paraId="1DC7EC59" w14:textId="77777777" w:rsidR="00111566" w:rsidRDefault="00111566" w:rsidP="00111566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ADB">
        <w:rPr>
          <w:rFonts w:ascii="Times New Roman" w:hAnsi="Times New Roman" w:cs="Times New Roman"/>
          <w:sz w:val="28"/>
          <w:szCs w:val="28"/>
        </w:rPr>
        <w:t>При разработке типового меню</w:t>
      </w:r>
      <w:r w:rsidR="00347095">
        <w:rPr>
          <w:rFonts w:ascii="Times New Roman" w:hAnsi="Times New Roman" w:cs="Times New Roman"/>
          <w:sz w:val="28"/>
          <w:szCs w:val="28"/>
        </w:rPr>
        <w:t xml:space="preserve"> основного (организованного) питания (Далее – основное меню)</w:t>
      </w:r>
      <w:r w:rsidRPr="005D5ADB">
        <w:rPr>
          <w:rFonts w:ascii="Times New Roman" w:hAnsi="Times New Roman" w:cs="Times New Roman"/>
          <w:sz w:val="28"/>
          <w:szCs w:val="28"/>
        </w:rPr>
        <w:t xml:space="preserve"> для обеспечения питанием детей в организованных детских коллективах учитываются </w:t>
      </w:r>
      <w:r w:rsidRPr="005D5ADB">
        <w:rPr>
          <w:rFonts w:ascii="Times New Roman" w:hAnsi="Times New Roman" w:cs="Times New Roman"/>
          <w:bCs/>
          <w:sz w:val="28"/>
          <w:szCs w:val="28"/>
        </w:rPr>
        <w:t xml:space="preserve">принципы здорового питания, установленные </w:t>
      </w:r>
      <w:r w:rsidRPr="00DB31E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34023" w:rsidRPr="006A6927">
        <w:rPr>
          <w:rFonts w:ascii="Times New Roman" w:hAnsi="Times New Roman" w:cs="Times New Roman"/>
          <w:bCs/>
          <w:sz w:val="28"/>
          <w:szCs w:val="28"/>
        </w:rPr>
        <w:t>от 02.01.2000 № 29-ФЗ</w:t>
      </w:r>
      <w:r w:rsidRPr="006A6927">
        <w:rPr>
          <w:rFonts w:ascii="Times New Roman" w:hAnsi="Times New Roman" w:cs="Times New Roman"/>
          <w:bCs/>
          <w:sz w:val="28"/>
          <w:szCs w:val="28"/>
        </w:rPr>
        <w:t>,</w:t>
      </w:r>
      <w:r w:rsidRPr="005D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ADB">
        <w:rPr>
          <w:rFonts w:ascii="Times New Roman" w:hAnsi="Times New Roman" w:cs="Times New Roman"/>
          <w:bCs/>
          <w:sz w:val="28"/>
          <w:szCs w:val="28"/>
        </w:rPr>
        <w:t xml:space="preserve">на основе способов их реализации, представленных в </w:t>
      </w:r>
      <w:bookmarkStart w:id="3" w:name="_Hlk36190876"/>
      <w:r w:rsidRPr="005D5ADB">
        <w:rPr>
          <w:rFonts w:ascii="Times New Roman" w:hAnsi="Times New Roman" w:cs="Times New Roman"/>
          <w:bCs/>
          <w:sz w:val="28"/>
          <w:szCs w:val="28"/>
        </w:rPr>
        <w:t>таблице 1</w:t>
      </w:r>
      <w:bookmarkEnd w:id="3"/>
      <w:r w:rsidRPr="005D5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C2C37D" w14:textId="0F1F1046" w:rsidR="00111566" w:rsidRPr="005D5ADB" w:rsidRDefault="00111566" w:rsidP="006A6927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68040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819"/>
      </w:tblGrid>
      <w:tr w:rsidR="00111566" w:rsidRPr="006A6927" w14:paraId="41D40141" w14:textId="77777777" w:rsidTr="006A6927">
        <w:trPr>
          <w:trHeight w:val="527"/>
          <w:tblHeader/>
        </w:trPr>
        <w:tc>
          <w:tcPr>
            <w:tcW w:w="709" w:type="dxa"/>
            <w:vAlign w:val="center"/>
          </w:tcPr>
          <w:p w14:paraId="5FD24BE1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6636914"/>
            <w:r w:rsidRPr="006A6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4"/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14:paraId="21B5DCCB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4819" w:type="dxa"/>
            <w:vAlign w:val="center"/>
          </w:tcPr>
          <w:p w14:paraId="58E41A5B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</w:tr>
      <w:tr w:rsidR="00111566" w:rsidRPr="006A6927" w14:paraId="5B2CBF9D" w14:textId="77777777" w:rsidTr="006A6927">
        <w:tc>
          <w:tcPr>
            <w:tcW w:w="709" w:type="dxa"/>
          </w:tcPr>
          <w:p w14:paraId="7D40FF8A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19844AC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продуктов.</w:t>
            </w:r>
          </w:p>
        </w:tc>
        <w:tc>
          <w:tcPr>
            <w:tcW w:w="4819" w:type="dxa"/>
          </w:tcPr>
          <w:p w14:paraId="098F57EC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обеспечения питанием детей является обязательным. Устанавливаемая учредителями образовательных организаций стоимость питания (независимо от способа организации питания) должна обеспечивать выполнение таких норм и устанавливаемых требований к безопасности и качеству пищевых продуктов для питания детей.</w:t>
            </w:r>
          </w:p>
        </w:tc>
      </w:tr>
      <w:tr w:rsidR="00111566" w:rsidRPr="006A6927" w14:paraId="1658D2C5" w14:textId="77777777" w:rsidTr="006A6927">
        <w:tc>
          <w:tcPr>
            <w:tcW w:w="709" w:type="dxa"/>
          </w:tcPr>
          <w:p w14:paraId="5EBFE3CB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292C2F5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энергетической ценности ежедневного рациона энергозатратам. </w:t>
            </w:r>
          </w:p>
          <w:p w14:paraId="534DED2C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вещества).</w:t>
            </w:r>
          </w:p>
        </w:tc>
        <w:tc>
          <w:tcPr>
            <w:tcW w:w="4819" w:type="dxa"/>
          </w:tcPr>
          <w:p w14:paraId="6F90855A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Нормы обеспечения питанием детей должны соответствовать установленным нормам физиологических потребностей в энергии и пищевых веществах.</w:t>
            </w:r>
          </w:p>
        </w:tc>
      </w:tr>
      <w:tr w:rsidR="00111566" w:rsidRPr="006A6927" w14:paraId="0842A076" w14:textId="77777777" w:rsidTr="006A6927">
        <w:tc>
          <w:tcPr>
            <w:tcW w:w="709" w:type="dxa"/>
          </w:tcPr>
          <w:p w14:paraId="689A99D1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E0BE75B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ежедневного рациона пищевых продуктов со сниженным содержанием </w:t>
            </w:r>
            <w:r w:rsidRPr="006A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веществами.</w:t>
            </w:r>
          </w:p>
        </w:tc>
        <w:tc>
          <w:tcPr>
            <w:tcW w:w="4819" w:type="dxa"/>
          </w:tcPr>
          <w:p w14:paraId="79B74E45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требование должно учитываться исходя из региональных показателей фактического питания населения, </w:t>
            </w:r>
            <w:r w:rsidRPr="006A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недостаточное (или избыточное) потребление отдельных макро- и микронутриентов (нормы питания в образовательных организациях должны максимально компенсировать проблемы фактического питания населения), а также при установлении требований к безопасности и качеству пищевых продуктов для питания детей</w:t>
            </w:r>
          </w:p>
        </w:tc>
      </w:tr>
      <w:tr w:rsidR="00111566" w:rsidRPr="006A6927" w14:paraId="08306AAE" w14:textId="77777777" w:rsidTr="006A6927">
        <w:tc>
          <w:tcPr>
            <w:tcW w:w="709" w:type="dxa"/>
          </w:tcPr>
          <w:p w14:paraId="7F1277D9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36497473"/>
            <w:r w:rsidRPr="006A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14:paraId="028CCDC0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 разнообразного здорового питания и оптимального его режима.</w:t>
            </w:r>
          </w:p>
        </w:tc>
        <w:tc>
          <w:tcPr>
            <w:tcW w:w="4819" w:type="dxa"/>
          </w:tcPr>
          <w:p w14:paraId="6EBDF36C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реализации данного принципа осуществляется разработка типового распределения блюд и продуктов питания норм обеспечения по приемам пищи. </w:t>
            </w:r>
          </w:p>
        </w:tc>
      </w:tr>
      <w:bookmarkEnd w:id="5"/>
      <w:tr w:rsidR="00111566" w:rsidRPr="006A6927" w14:paraId="3CB879BB" w14:textId="77777777" w:rsidTr="006A6927">
        <w:trPr>
          <w:trHeight w:val="1614"/>
        </w:trPr>
        <w:tc>
          <w:tcPr>
            <w:tcW w:w="709" w:type="dxa"/>
          </w:tcPr>
          <w:p w14:paraId="447943BE" w14:textId="77777777" w:rsidR="00111566" w:rsidRPr="006A6927" w:rsidRDefault="00111566" w:rsidP="00383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B28A224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технологической обработки и кулинарной обработки пищевых продуктов, обеспечивающих сохранность их исходной пищевой ценности.</w:t>
            </w:r>
          </w:p>
        </w:tc>
        <w:tc>
          <w:tcPr>
            <w:tcW w:w="4819" w:type="dxa"/>
          </w:tcPr>
          <w:p w14:paraId="60E14247" w14:textId="77777777" w:rsidR="00111566" w:rsidRPr="006A6927" w:rsidRDefault="00111566" w:rsidP="0038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27">
              <w:rPr>
                <w:rFonts w:ascii="Times New Roman" w:hAnsi="Times New Roman" w:cs="Times New Roman"/>
                <w:sz w:val="24"/>
                <w:szCs w:val="24"/>
              </w:rPr>
              <w:t>Обеспечивается за счет разработки и внедрения нормативов оснащения школьных пищеблоков современным оборудованием, а также разработки сборников рецептур приготовления блюд на основе современных технологий и с учетом установленных норм обеспечения питанием детей.</w:t>
            </w:r>
          </w:p>
        </w:tc>
      </w:tr>
    </w:tbl>
    <w:p w14:paraId="0C22CFE8" w14:textId="77777777" w:rsidR="0046588A" w:rsidRDefault="0046588A" w:rsidP="00A40B6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EAA02" w14:textId="7C3B709B" w:rsidR="00275C38" w:rsidRDefault="00111566" w:rsidP="00A40B6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5ADB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6" w:name="_Toc42631876"/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разработке </w:t>
      </w:r>
      <w:r w:rsidR="00347095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46588A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обеспечения </w:t>
      </w:r>
      <w:bookmarkStart w:id="7" w:name="_Toc42631877"/>
      <w:bookmarkEnd w:id="6"/>
      <w:r w:rsidR="00275C38">
        <w:rPr>
          <w:rFonts w:ascii="Times New Roman" w:hAnsi="Times New Roman" w:cs="Times New Roman"/>
          <w:b/>
          <w:sz w:val="28"/>
          <w:szCs w:val="28"/>
        </w:rPr>
        <w:t>питанием</w:t>
      </w:r>
      <w:r w:rsidR="00275C38" w:rsidRPr="001F2C91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6A6927">
        <w:rPr>
          <w:rFonts w:ascii="Times New Roman" w:hAnsi="Times New Roman" w:cs="Times New Roman"/>
          <w:b/>
          <w:sz w:val="28"/>
          <w:szCs w:val="28"/>
        </w:rPr>
        <w:t>,</w:t>
      </w:r>
      <w:r w:rsidR="00275C38" w:rsidRPr="001F2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посещающих оздоровительные лагеря </w:t>
      </w:r>
      <w:r w:rsidR="0004668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75C38">
        <w:rPr>
          <w:rFonts w:ascii="Times New Roman" w:hAnsi="Times New Roman" w:cs="Times New Roman"/>
          <w:b/>
          <w:sz w:val="28"/>
          <w:szCs w:val="28"/>
        </w:rPr>
        <w:t>дневн</w:t>
      </w:r>
      <w:r w:rsidR="0004668A">
        <w:rPr>
          <w:rFonts w:ascii="Times New Roman" w:hAnsi="Times New Roman" w:cs="Times New Roman"/>
          <w:b/>
          <w:sz w:val="28"/>
          <w:szCs w:val="28"/>
        </w:rPr>
        <w:t>ым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 w:rsidR="0004668A">
        <w:rPr>
          <w:rFonts w:ascii="Times New Roman" w:hAnsi="Times New Roman" w:cs="Times New Roman"/>
          <w:b/>
          <w:sz w:val="28"/>
          <w:szCs w:val="28"/>
        </w:rPr>
        <w:t>ем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668A">
        <w:rPr>
          <w:rFonts w:ascii="Times New Roman" w:hAnsi="Times New Roman" w:cs="Times New Roman"/>
          <w:b/>
          <w:sz w:val="28"/>
          <w:szCs w:val="28"/>
        </w:rPr>
        <w:t>функционирующие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на базе общеобразовательных организаций Петропавловск - </w:t>
      </w:r>
      <w:r w:rsidR="006A6927">
        <w:rPr>
          <w:rFonts w:ascii="Times New Roman" w:hAnsi="Times New Roman" w:cs="Times New Roman"/>
          <w:b/>
          <w:sz w:val="28"/>
          <w:szCs w:val="28"/>
        </w:rPr>
        <w:t xml:space="preserve">Камчатского </w:t>
      </w:r>
      <w:r w:rsidR="006A6927" w:rsidRPr="0046588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275C38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DD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1CE771" w14:textId="77777777" w:rsidR="00111566" w:rsidRDefault="00347095" w:rsidP="00A40B6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</w:t>
      </w:r>
      <w:r w:rsidR="00111566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еню разработано </w:t>
      </w:r>
      <w:r w:rsidR="00DD284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DD2849" w:rsidRPr="00DD2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учётом режима работы оздоровительных лагерей</w:t>
      </w:r>
      <w:r w:rsidR="007F7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дневного пребывания</w:t>
      </w:r>
      <w:r w:rsidR="00DD2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три приема пищи (завтрак, обед, полдник) </w:t>
      </w:r>
      <w:r w:rsidR="00111566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обучающихся </w:t>
      </w:r>
      <w:r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возрастных групп </w:t>
      </w:r>
      <w:r w:rsidR="009816C9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7-11 лет</w:t>
      </w:r>
      <w:r w:rsidR="00111566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12-18 лет </w:t>
      </w:r>
      <w:r w:rsidR="00111566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установленным</w:t>
      </w:r>
      <w:r w:rsidR="009816C9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11566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 физиологических потребностей в энергии и пищевых веществах</w:t>
      </w:r>
      <w:r w:rsidR="00DD2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особенностей питания в детских организованных коллективах Крайнего Севера и районов приравненных к ним.</w:t>
      </w:r>
      <w:r w:rsidR="00111566" w:rsidRPr="0046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(СанПиН 2.3/2.4.3590-20): </w:t>
      </w:r>
    </w:p>
    <w:p w14:paraId="19E7B64A" w14:textId="77777777" w:rsidR="00111566" w:rsidRDefault="00F73419" w:rsidP="00A40B6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7F793C">
        <w:rPr>
          <w:bCs/>
          <w:sz w:val="28"/>
          <w:szCs w:val="28"/>
        </w:rPr>
        <w:t xml:space="preserve">п. 8.1.2.4 </w:t>
      </w:r>
      <w:r w:rsidRPr="003528CB">
        <w:rPr>
          <w:bCs/>
          <w:sz w:val="28"/>
          <w:szCs w:val="28"/>
        </w:rPr>
        <w:t>СанПиН 2.3/2.4.3590-20</w:t>
      </w:r>
      <w:r>
        <w:rPr>
          <w:bCs/>
          <w:sz w:val="28"/>
          <w:szCs w:val="28"/>
        </w:rPr>
        <w:t xml:space="preserve"> </w:t>
      </w:r>
      <w:r w:rsidR="0046588A">
        <w:rPr>
          <w:bCs/>
          <w:sz w:val="28"/>
          <w:szCs w:val="28"/>
        </w:rPr>
        <w:t>н</w:t>
      </w:r>
      <w:r w:rsidR="0046588A" w:rsidRPr="0046588A">
        <w:rPr>
          <w:bCs/>
          <w:sz w:val="28"/>
          <w:szCs w:val="28"/>
        </w:rPr>
        <w:t xml:space="preserve">а период летнего отдыха и оздоровления </w:t>
      </w:r>
      <w:r w:rsidR="007F793C">
        <w:rPr>
          <w:bCs/>
          <w:sz w:val="28"/>
          <w:szCs w:val="28"/>
        </w:rPr>
        <w:t xml:space="preserve">калорийность рациона увеличена </w:t>
      </w:r>
      <w:r w:rsidR="001F2C91">
        <w:rPr>
          <w:bCs/>
          <w:sz w:val="28"/>
          <w:szCs w:val="28"/>
        </w:rPr>
        <w:t xml:space="preserve">на 10 </w:t>
      </w:r>
      <w:r w:rsidR="0046588A" w:rsidRPr="0046588A">
        <w:rPr>
          <w:bCs/>
          <w:sz w:val="28"/>
          <w:szCs w:val="28"/>
        </w:rPr>
        <w:t>%</w:t>
      </w:r>
      <w:r w:rsidR="001F2C91">
        <w:rPr>
          <w:bCs/>
          <w:sz w:val="28"/>
          <w:szCs w:val="28"/>
        </w:rPr>
        <w:t xml:space="preserve"> </w:t>
      </w:r>
      <w:r w:rsidR="00111566" w:rsidRPr="003528CB">
        <w:rPr>
          <w:bCs/>
          <w:sz w:val="28"/>
          <w:szCs w:val="28"/>
        </w:rPr>
        <w:t>от среднесуточных показате</w:t>
      </w:r>
      <w:r w:rsidR="007F793C">
        <w:rPr>
          <w:bCs/>
          <w:sz w:val="28"/>
          <w:szCs w:val="28"/>
        </w:rPr>
        <w:t>лей</w:t>
      </w:r>
      <w:r w:rsidR="00111566" w:rsidRPr="003528CB">
        <w:rPr>
          <w:bCs/>
          <w:sz w:val="28"/>
          <w:szCs w:val="28"/>
        </w:rPr>
        <w:t>;</w:t>
      </w:r>
    </w:p>
    <w:p w14:paraId="6948FF5C" w14:textId="77777777" w:rsidR="000758D2" w:rsidRPr="0046588A" w:rsidRDefault="000758D2" w:rsidP="00A40B6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360378">
        <w:rPr>
          <w:bCs/>
          <w:sz w:val="28"/>
          <w:szCs w:val="28"/>
        </w:rPr>
        <w:t>учтены проблемы фактического питания населения по результатам исследований структуры питания и пищевого статуса детей и подростков, проведенных ФГБНУ</w:t>
      </w:r>
      <w:r w:rsidRPr="0046588A">
        <w:rPr>
          <w:bCs/>
          <w:sz w:val="28"/>
          <w:szCs w:val="28"/>
        </w:rPr>
        <w:t xml:space="preserve"> «ФИЦ питания» и отраженные в методических рекомендациях МР 2.4.5.0107-15;</w:t>
      </w:r>
    </w:p>
    <w:p w14:paraId="30795B64" w14:textId="77777777" w:rsidR="00156036" w:rsidRPr="0046588A" w:rsidRDefault="00156036" w:rsidP="00A40B66">
      <w:pPr>
        <w:pStyle w:val="a4"/>
        <w:numPr>
          <w:ilvl w:val="0"/>
          <w:numId w:val="1"/>
        </w:numPr>
        <w:tabs>
          <w:tab w:val="left" w:pos="993"/>
          <w:tab w:val="left" w:pos="230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156036">
        <w:rPr>
          <w:bCs/>
          <w:sz w:val="28"/>
          <w:szCs w:val="28"/>
        </w:rPr>
        <w:t>м</w:t>
      </w:r>
      <w:r w:rsidR="00DA014C" w:rsidRPr="00156036">
        <w:rPr>
          <w:bCs/>
          <w:sz w:val="28"/>
          <w:szCs w:val="28"/>
        </w:rPr>
        <w:t xml:space="preserve">асса </w:t>
      </w:r>
      <w:r w:rsidRPr="00156036">
        <w:rPr>
          <w:bCs/>
          <w:sz w:val="28"/>
          <w:szCs w:val="28"/>
        </w:rPr>
        <w:t>порций</w:t>
      </w:r>
      <w:r w:rsidR="00DA014C" w:rsidRPr="00156036">
        <w:rPr>
          <w:bCs/>
          <w:sz w:val="28"/>
          <w:szCs w:val="28"/>
        </w:rPr>
        <w:t>, суммарные массы блюд</w:t>
      </w:r>
      <w:r w:rsidRPr="00156036">
        <w:rPr>
          <w:bCs/>
          <w:sz w:val="28"/>
          <w:szCs w:val="28"/>
        </w:rPr>
        <w:t>,</w:t>
      </w:r>
      <w:r w:rsidR="00DA014C" w:rsidRPr="00156036">
        <w:rPr>
          <w:bCs/>
          <w:sz w:val="28"/>
          <w:szCs w:val="28"/>
        </w:rPr>
        <w:t xml:space="preserve"> </w:t>
      </w:r>
      <w:r w:rsidRPr="00156036">
        <w:rPr>
          <w:bCs/>
          <w:sz w:val="28"/>
          <w:szCs w:val="28"/>
        </w:rPr>
        <w:t xml:space="preserve">распределение в процентном отношении потребления пищевых веществ и энергии по приемам пищи </w:t>
      </w:r>
      <w:bookmarkEnd w:id="7"/>
      <w:r>
        <w:rPr>
          <w:bCs/>
          <w:sz w:val="28"/>
          <w:szCs w:val="28"/>
        </w:rPr>
        <w:t xml:space="preserve">в пределах </w:t>
      </w:r>
      <w:r w:rsidRPr="003528CB">
        <w:rPr>
          <w:bCs/>
          <w:sz w:val="28"/>
          <w:szCs w:val="28"/>
        </w:rPr>
        <w:t>показателей, установленных СанПиН 2.3/2.4.3590-20</w:t>
      </w:r>
      <w:r>
        <w:rPr>
          <w:bCs/>
          <w:sz w:val="28"/>
          <w:szCs w:val="28"/>
        </w:rPr>
        <w:t>;</w:t>
      </w:r>
    </w:p>
    <w:p w14:paraId="3AB3E58B" w14:textId="77777777" w:rsidR="00156036" w:rsidRDefault="00156036" w:rsidP="00A40B66">
      <w:pPr>
        <w:pStyle w:val="a4"/>
        <w:numPr>
          <w:ilvl w:val="0"/>
          <w:numId w:val="1"/>
        </w:numPr>
        <w:tabs>
          <w:tab w:val="left" w:pos="993"/>
          <w:tab w:val="left" w:pos="2304"/>
        </w:tabs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выполнение натуральных норм </w:t>
      </w:r>
      <w:r w:rsidR="008B623C">
        <w:rPr>
          <w:bCs/>
          <w:sz w:val="28"/>
          <w:szCs w:val="28"/>
        </w:rPr>
        <w:t>достигнуто с учетом разрешенных</w:t>
      </w:r>
      <w:r w:rsidR="00C97FCB">
        <w:rPr>
          <w:bCs/>
          <w:sz w:val="28"/>
          <w:szCs w:val="28"/>
        </w:rPr>
        <w:t xml:space="preserve"> СанПиН  </w:t>
      </w:r>
      <w:r w:rsidR="00C97FCB" w:rsidRPr="003528CB">
        <w:rPr>
          <w:bCs/>
          <w:sz w:val="28"/>
          <w:szCs w:val="28"/>
        </w:rPr>
        <w:t>2.3/2.4.3590-20</w:t>
      </w:r>
      <w:r w:rsidR="008B623C">
        <w:rPr>
          <w:bCs/>
          <w:sz w:val="28"/>
          <w:szCs w:val="28"/>
        </w:rPr>
        <w:t xml:space="preserve"> замен по группам пищевых продуктов.</w:t>
      </w:r>
    </w:p>
    <w:p w14:paraId="2279D3A6" w14:textId="77777777" w:rsidR="0046588A" w:rsidRDefault="00BE6016" w:rsidP="00A40B6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учитывались установленные размеры финансирования, </w:t>
      </w:r>
      <w:r w:rsidR="0046588A" w:rsidRPr="000758D2">
        <w:rPr>
          <w:bCs/>
          <w:sz w:val="28"/>
          <w:szCs w:val="28"/>
        </w:rPr>
        <w:t xml:space="preserve">себестоимость основного меню </w:t>
      </w:r>
      <w:r w:rsidR="001F2C91">
        <w:rPr>
          <w:bCs/>
          <w:sz w:val="28"/>
          <w:szCs w:val="28"/>
        </w:rPr>
        <w:t>рассчитана</w:t>
      </w:r>
      <w:r w:rsidR="0046588A">
        <w:rPr>
          <w:bCs/>
          <w:sz w:val="28"/>
          <w:szCs w:val="28"/>
        </w:rPr>
        <w:t xml:space="preserve"> </w:t>
      </w:r>
      <w:r w:rsidR="0046588A" w:rsidRPr="000758D2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представленным заказчиком закупочным (контрактным)</w:t>
      </w:r>
      <w:r w:rsidR="0046588A" w:rsidRPr="000758D2">
        <w:rPr>
          <w:bCs/>
          <w:sz w:val="28"/>
          <w:szCs w:val="28"/>
        </w:rPr>
        <w:t xml:space="preserve"> ценам;</w:t>
      </w:r>
    </w:p>
    <w:p w14:paraId="36B94C17" w14:textId="77777777" w:rsidR="00111566" w:rsidRPr="00156036" w:rsidRDefault="00111566" w:rsidP="00A40B66">
      <w:pPr>
        <w:pStyle w:val="a4"/>
        <w:numPr>
          <w:ilvl w:val="0"/>
          <w:numId w:val="1"/>
        </w:numPr>
        <w:tabs>
          <w:tab w:val="left" w:pos="993"/>
          <w:tab w:val="left" w:pos="2304"/>
        </w:tabs>
        <w:spacing w:after="0"/>
        <w:ind w:left="0" w:firstLine="567"/>
        <w:jc w:val="both"/>
        <w:rPr>
          <w:sz w:val="28"/>
          <w:szCs w:val="28"/>
        </w:rPr>
      </w:pPr>
      <w:r w:rsidRPr="00156036">
        <w:rPr>
          <w:sz w:val="28"/>
          <w:szCs w:val="28"/>
        </w:rPr>
        <w:t xml:space="preserve">При разработке </w:t>
      </w:r>
      <w:r w:rsidR="008B623C">
        <w:rPr>
          <w:sz w:val="28"/>
          <w:szCs w:val="28"/>
        </w:rPr>
        <w:t xml:space="preserve">основного </w:t>
      </w:r>
      <w:r w:rsidRPr="00156036">
        <w:rPr>
          <w:sz w:val="28"/>
          <w:szCs w:val="28"/>
        </w:rPr>
        <w:t xml:space="preserve">меню </w:t>
      </w:r>
      <w:r w:rsidR="000555B3" w:rsidRPr="00156036">
        <w:rPr>
          <w:sz w:val="28"/>
          <w:szCs w:val="28"/>
        </w:rPr>
        <w:t>учте</w:t>
      </w:r>
      <w:r w:rsidR="000555B3">
        <w:rPr>
          <w:sz w:val="28"/>
          <w:szCs w:val="28"/>
        </w:rPr>
        <w:t>ны</w:t>
      </w:r>
      <w:r w:rsidRPr="00156036">
        <w:rPr>
          <w:sz w:val="28"/>
          <w:szCs w:val="28"/>
        </w:rPr>
        <w:t xml:space="preserve"> положения СанПиН 2.3/2.4.3590-20:</w:t>
      </w:r>
    </w:p>
    <w:p w14:paraId="7DA8DE73" w14:textId="77777777" w:rsidR="00111566" w:rsidRPr="00446E8F" w:rsidRDefault="00111566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446E8F">
        <w:rPr>
          <w:rFonts w:ascii="Times New Roman" w:hAnsi="Times New Roman" w:cs="Times New Roman"/>
          <w:iCs/>
          <w:sz w:val="28"/>
          <w:szCs w:val="28"/>
        </w:rPr>
        <w:t>VIII. Особенности организации общественного питания детей</w:t>
      </w:r>
    </w:p>
    <w:p w14:paraId="526AE8A6" w14:textId="77777777" w:rsidR="00111566" w:rsidRPr="00446E8F" w:rsidRDefault="00111566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E8F">
        <w:rPr>
          <w:rFonts w:ascii="Times New Roman" w:hAnsi="Times New Roman" w:cs="Times New Roman"/>
          <w:iCs/>
          <w:sz w:val="28"/>
          <w:szCs w:val="28"/>
        </w:rPr>
        <w:t>8.1. При формировании рациона здорового питания и меню при организации общественного питания детей в организациях, осуществляющих образовательную деятельность…… должны соблюдаться следующие требования:</w:t>
      </w:r>
    </w:p>
    <w:p w14:paraId="6A6C0058" w14:textId="77777777" w:rsidR="00111566" w:rsidRPr="00446E8F" w:rsidRDefault="00111566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E8F">
        <w:rPr>
          <w:rFonts w:ascii="Times New Roman" w:hAnsi="Times New Roman" w:cs="Times New Roman"/>
          <w:iCs/>
          <w:sz w:val="28"/>
          <w:szCs w:val="28"/>
        </w:rPr>
        <w:t xml:space="preserve">8.1.4. </w:t>
      </w:r>
      <w:r w:rsidR="00C97FCB">
        <w:rPr>
          <w:rFonts w:ascii="Times New Roman" w:hAnsi="Times New Roman" w:cs="Times New Roman"/>
          <w:iCs/>
          <w:sz w:val="28"/>
          <w:szCs w:val="28"/>
        </w:rPr>
        <w:t>М</w:t>
      </w:r>
      <w:r w:rsidRPr="00446E8F">
        <w:rPr>
          <w:rFonts w:ascii="Times New Roman" w:hAnsi="Times New Roman" w:cs="Times New Roman"/>
          <w:iCs/>
          <w:sz w:val="28"/>
          <w:szCs w:val="28"/>
        </w:rPr>
        <w:t>еню разрабатывается на период не менее двух недель (с учетом режима организации) для каждой возрастной группы детей (в приложении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6E8F">
        <w:rPr>
          <w:rFonts w:ascii="Times New Roman" w:hAnsi="Times New Roman" w:cs="Times New Roman"/>
          <w:iCs/>
          <w:sz w:val="28"/>
          <w:szCs w:val="28"/>
        </w:rPr>
        <w:t xml:space="preserve">8 к настоящим Правилам). </w:t>
      </w:r>
    </w:p>
    <w:p w14:paraId="4C561A37" w14:textId="77777777" w:rsidR="00111566" w:rsidRPr="00446E8F" w:rsidRDefault="00111566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E8F">
        <w:rPr>
          <w:rFonts w:ascii="Times New Roman" w:hAnsi="Times New Roman" w:cs="Times New Roman"/>
          <w:iCs/>
          <w:sz w:val="28"/>
          <w:szCs w:val="28"/>
        </w:rPr>
        <w:t xml:space="preserve">Питание детей должно осуществляться в соответствии с утвержденным </w:t>
      </w:r>
      <w:r w:rsidR="008B623C">
        <w:rPr>
          <w:rFonts w:ascii="Times New Roman" w:hAnsi="Times New Roman" w:cs="Times New Roman"/>
          <w:iCs/>
          <w:sz w:val="28"/>
          <w:szCs w:val="28"/>
        </w:rPr>
        <w:t xml:space="preserve">основным </w:t>
      </w:r>
      <w:r w:rsidRPr="00446E8F">
        <w:rPr>
          <w:rFonts w:ascii="Times New Roman" w:hAnsi="Times New Roman" w:cs="Times New Roman"/>
          <w:iCs/>
          <w:sz w:val="28"/>
          <w:szCs w:val="28"/>
        </w:rPr>
        <w:t>меню.</w:t>
      </w:r>
    </w:p>
    <w:p w14:paraId="1E389F8D" w14:textId="77777777" w:rsidR="00111566" w:rsidRPr="00446E8F" w:rsidRDefault="00111566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E8F">
        <w:rPr>
          <w:rFonts w:ascii="Times New Roman" w:hAnsi="Times New Roman" w:cs="Times New Roman"/>
          <w:iCs/>
          <w:sz w:val="28"/>
          <w:szCs w:val="28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(приложение № 11 к настоящим Правилам).</w:t>
      </w:r>
    </w:p>
    <w:p w14:paraId="7D4DA974" w14:textId="77777777" w:rsidR="00111566" w:rsidRDefault="00111566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6E8F">
        <w:rPr>
          <w:rFonts w:ascii="Times New Roman" w:hAnsi="Times New Roman" w:cs="Times New Roman"/>
          <w:iCs/>
          <w:sz w:val="28"/>
          <w:szCs w:val="28"/>
        </w:rPr>
        <w:t xml:space="preserve">8.1.5. Меню допускается корректировать с учетом климатогеографических, национальных, конфессиональных и территориальных особенностей питания населения, </w:t>
      </w:r>
      <w:r w:rsidRPr="0046588A">
        <w:rPr>
          <w:rFonts w:ascii="Times New Roman" w:hAnsi="Times New Roman" w:cs="Times New Roman"/>
          <w:iCs/>
          <w:sz w:val="28"/>
          <w:szCs w:val="28"/>
        </w:rPr>
        <w:t>при условии соблюдения требований к содержанию и соотношению в рационе питания детей основных пищевых веществ».</w:t>
      </w:r>
    </w:p>
    <w:p w14:paraId="276AC10D" w14:textId="77777777" w:rsidR="006A7141" w:rsidRDefault="006A7141" w:rsidP="00A40B66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7CD794" w14:textId="77777777" w:rsidR="006A7141" w:rsidRPr="00657469" w:rsidRDefault="006A7141" w:rsidP="00A40B66">
      <w:pPr>
        <w:pStyle w:val="a4"/>
        <w:spacing w:after="0"/>
        <w:ind w:left="0" w:firstLine="709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CB3086">
        <w:rPr>
          <w:b/>
          <w:sz w:val="28"/>
          <w:szCs w:val="28"/>
        </w:rPr>
        <w:t>3</w:t>
      </w:r>
      <w:r w:rsidRPr="00657469">
        <w:rPr>
          <w:rFonts w:eastAsiaTheme="minorHAnsi"/>
          <w:b/>
          <w:iCs/>
          <w:sz w:val="28"/>
          <w:szCs w:val="28"/>
          <w:lang w:eastAsia="en-US"/>
        </w:rPr>
        <w:t xml:space="preserve">. Особенности </w:t>
      </w:r>
      <w:r>
        <w:rPr>
          <w:rFonts w:eastAsiaTheme="minorHAnsi"/>
          <w:b/>
          <w:iCs/>
          <w:sz w:val="28"/>
          <w:szCs w:val="28"/>
          <w:lang w:eastAsia="en-US"/>
        </w:rPr>
        <w:t xml:space="preserve">питания </w:t>
      </w:r>
      <w:r w:rsidRPr="00657469">
        <w:rPr>
          <w:rFonts w:eastAsiaTheme="minorHAnsi"/>
          <w:b/>
          <w:iCs/>
          <w:sz w:val="28"/>
          <w:szCs w:val="28"/>
          <w:lang w:eastAsia="en-US"/>
        </w:rPr>
        <w:t xml:space="preserve">и обоснование потребности в энергии и пищевых веществах для </w:t>
      </w:r>
      <w:r>
        <w:rPr>
          <w:rFonts w:eastAsiaTheme="minorHAnsi"/>
          <w:b/>
          <w:iCs/>
          <w:sz w:val="28"/>
          <w:szCs w:val="28"/>
          <w:lang w:eastAsia="en-US"/>
        </w:rPr>
        <w:t>обучающихся общеобразовательных организаций</w:t>
      </w:r>
      <w:r w:rsidRPr="00657469">
        <w:rPr>
          <w:rFonts w:eastAsiaTheme="minorHAnsi"/>
          <w:b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iCs/>
          <w:sz w:val="28"/>
          <w:szCs w:val="28"/>
          <w:lang w:eastAsia="en-US"/>
        </w:rPr>
        <w:t>проживающих</w:t>
      </w:r>
      <w:r w:rsidR="00BE6016">
        <w:rPr>
          <w:rFonts w:eastAsiaTheme="minorHAnsi"/>
          <w:b/>
          <w:iCs/>
          <w:sz w:val="28"/>
          <w:szCs w:val="28"/>
          <w:lang w:eastAsia="en-US"/>
        </w:rPr>
        <w:t xml:space="preserve"> в районах </w:t>
      </w:r>
      <w:r w:rsidRPr="00657469">
        <w:rPr>
          <w:rFonts w:eastAsiaTheme="minorHAnsi"/>
          <w:b/>
          <w:iCs/>
          <w:sz w:val="28"/>
          <w:szCs w:val="28"/>
          <w:lang w:eastAsia="en-US"/>
        </w:rPr>
        <w:t xml:space="preserve">Крайнего Севера </w:t>
      </w:r>
      <w:r w:rsidR="00BE6016">
        <w:rPr>
          <w:rFonts w:eastAsiaTheme="minorHAnsi"/>
          <w:b/>
          <w:iCs/>
          <w:sz w:val="28"/>
          <w:szCs w:val="28"/>
          <w:lang w:eastAsia="en-US"/>
        </w:rPr>
        <w:t xml:space="preserve">и местностей приравненных к ним </w:t>
      </w:r>
      <w:r w:rsidRPr="00657469">
        <w:rPr>
          <w:rFonts w:eastAsiaTheme="minorHAnsi"/>
          <w:b/>
          <w:iCs/>
          <w:sz w:val="28"/>
          <w:szCs w:val="28"/>
          <w:lang w:eastAsia="en-US"/>
        </w:rPr>
        <w:t>(пришлое</w:t>
      </w:r>
      <w:r w:rsidR="00BE6016">
        <w:rPr>
          <w:rFonts w:eastAsiaTheme="minorHAnsi"/>
          <w:b/>
          <w:iCs/>
          <w:sz w:val="28"/>
          <w:szCs w:val="28"/>
          <w:lang w:eastAsia="en-US"/>
        </w:rPr>
        <w:t xml:space="preserve">, некоренное </w:t>
      </w:r>
      <w:r w:rsidRPr="00657469">
        <w:rPr>
          <w:rFonts w:eastAsiaTheme="minorHAnsi"/>
          <w:b/>
          <w:iCs/>
          <w:sz w:val="28"/>
          <w:szCs w:val="28"/>
          <w:lang w:eastAsia="en-US"/>
        </w:rPr>
        <w:t>население)</w:t>
      </w:r>
      <w:r>
        <w:rPr>
          <w:rFonts w:eastAsiaTheme="minorHAnsi"/>
          <w:b/>
          <w:iCs/>
          <w:sz w:val="28"/>
          <w:szCs w:val="28"/>
          <w:lang w:eastAsia="en-US"/>
        </w:rPr>
        <w:t xml:space="preserve"> в летний период </w:t>
      </w:r>
    </w:p>
    <w:p w14:paraId="61672A05" w14:textId="77777777" w:rsidR="00BE6016" w:rsidRDefault="006A7141" w:rsidP="00A40B6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7469">
        <w:rPr>
          <w:rFonts w:ascii="Times New Roman" w:hAnsi="Times New Roman" w:cs="Times New Roman"/>
          <w:iCs/>
          <w:sz w:val="28"/>
          <w:szCs w:val="28"/>
        </w:rPr>
        <w:t xml:space="preserve">Критерии потребности физиологических потребностей в энергии и пищевых веществах определенны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6829DE">
        <w:rPr>
          <w:rFonts w:ascii="Times New Roman" w:hAnsi="Times New Roman" w:cs="Times New Roman"/>
          <w:iCs/>
          <w:sz w:val="28"/>
          <w:szCs w:val="28"/>
        </w:rPr>
        <w:t>СанПиН 2.3/2.4.3590-20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Вместе с тем, в </w:t>
      </w:r>
      <w:r w:rsidRPr="006829DE">
        <w:rPr>
          <w:rFonts w:ascii="Times New Roman" w:hAnsi="Times New Roman" w:cs="Times New Roman"/>
          <w:iCs/>
          <w:sz w:val="28"/>
          <w:szCs w:val="28"/>
        </w:rPr>
        <w:t>СанПиН 2.3/2.4.3590-20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09B5">
        <w:rPr>
          <w:rFonts w:ascii="Times New Roman" w:hAnsi="Times New Roman" w:cs="Times New Roman"/>
          <w:iCs/>
          <w:sz w:val="28"/>
          <w:szCs w:val="28"/>
        </w:rPr>
        <w:t xml:space="preserve">не отражены 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особенности нормирования </w:t>
      </w:r>
      <w:r w:rsidR="000709B5">
        <w:rPr>
          <w:rFonts w:ascii="Times New Roman" w:hAnsi="Times New Roman" w:cs="Times New Roman"/>
          <w:iCs/>
          <w:sz w:val="28"/>
          <w:szCs w:val="28"/>
        </w:rPr>
        <w:t>физиологических потребностей,</w:t>
      </w:r>
      <w:r w:rsidRPr="0065746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0709B5">
        <w:rPr>
          <w:rFonts w:ascii="Times New Roman" w:hAnsi="Times New Roman" w:cs="Times New Roman"/>
          <w:iCs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проживающих в районах </w:t>
      </w:r>
      <w:r w:rsidRPr="00657469">
        <w:rPr>
          <w:rFonts w:ascii="Times New Roman" w:hAnsi="Times New Roman" w:cs="Times New Roman"/>
          <w:iCs/>
          <w:sz w:val="28"/>
          <w:szCs w:val="28"/>
        </w:rPr>
        <w:t>Крайнего Севера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A2473">
        <w:rPr>
          <w:rFonts w:ascii="Times New Roman" w:hAnsi="Times New Roman" w:cs="Times New Roman"/>
          <w:iCs/>
          <w:sz w:val="28"/>
          <w:szCs w:val="28"/>
        </w:rPr>
        <w:t>П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 xml:space="preserve">о мнению 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медицинских 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>специалистов,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 приведенные в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СанПиН </w:t>
      </w:r>
      <w:r w:rsidR="001A2473" w:rsidRPr="006829DE">
        <w:rPr>
          <w:rFonts w:ascii="Times New Roman" w:hAnsi="Times New Roman" w:cs="Times New Roman"/>
          <w:iCs/>
          <w:sz w:val="28"/>
          <w:szCs w:val="28"/>
        </w:rPr>
        <w:t>2.3/2.4.3590-20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 xml:space="preserve"> нормы физиологических потребностей не  отражают специфику Крайнего Севера. Многочисленными </w:t>
      </w:r>
      <w:r w:rsidR="001A2473">
        <w:rPr>
          <w:rFonts w:ascii="Times New Roman" w:hAnsi="Times New Roman" w:cs="Times New Roman"/>
          <w:iCs/>
          <w:sz w:val="28"/>
          <w:szCs w:val="28"/>
        </w:rPr>
        <w:t>медицинскими и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 xml:space="preserve">сследованиями подтверждено, 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0709B5">
        <w:rPr>
          <w:rFonts w:ascii="Times New Roman" w:hAnsi="Times New Roman" w:cs="Times New Roman"/>
          <w:iCs/>
          <w:sz w:val="28"/>
          <w:szCs w:val="28"/>
        </w:rPr>
        <w:t>на Сев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>ере у человека</w:t>
      </w:r>
      <w:r w:rsidR="001A2473">
        <w:rPr>
          <w:rFonts w:ascii="Times New Roman" w:hAnsi="Times New Roman" w:cs="Times New Roman"/>
          <w:iCs/>
          <w:sz w:val="28"/>
          <w:szCs w:val="28"/>
        </w:rPr>
        <w:t xml:space="preserve"> (в том числе у пришлых, не коренных </w:t>
      </w:r>
      <w:r w:rsidR="001A2473">
        <w:rPr>
          <w:rFonts w:ascii="Times New Roman" w:hAnsi="Times New Roman" w:cs="Times New Roman"/>
          <w:iCs/>
          <w:sz w:val="28"/>
          <w:szCs w:val="28"/>
        </w:rPr>
        <w:lastRenderedPageBreak/>
        <w:t>категорий населения),</w:t>
      </w:r>
      <w:r w:rsidR="001A2473" w:rsidRPr="00657469">
        <w:rPr>
          <w:rFonts w:ascii="Times New Roman" w:hAnsi="Times New Roman" w:cs="Times New Roman"/>
          <w:iCs/>
          <w:sz w:val="28"/>
          <w:szCs w:val="28"/>
        </w:rPr>
        <w:t xml:space="preserve"> снижается энергетическая роль углеводов и повышается роль жиров и белков, меняется метаболический тип. </w:t>
      </w:r>
    </w:p>
    <w:p w14:paraId="4DC3F92D" w14:textId="77777777" w:rsidR="00E2678E" w:rsidRDefault="001A2473" w:rsidP="00A40B6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Особенности организации</w:t>
      </w:r>
      <w:r w:rsidRPr="00661E6B">
        <w:rPr>
          <w:rFonts w:ascii="Times New Roman" w:hAnsi="Times New Roman" w:cs="Times New Roman"/>
          <w:iCs/>
          <w:sz w:val="28"/>
          <w:szCs w:val="28"/>
        </w:rPr>
        <w:t xml:space="preserve"> питания детей дошкольного и школьного возраста в организованных коллективах на территории Арктической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зоны Российской Федерации</w:t>
      </w:r>
      <w:r w:rsidR="006A7141" w:rsidRPr="0065746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описаны в методических</w:t>
      </w:r>
      <w:r w:rsidR="006A7141" w:rsidRPr="00657469">
        <w:rPr>
          <w:rFonts w:ascii="Times New Roman" w:hAnsi="Times New Roman" w:cs="Times New Roman"/>
          <w:iCs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iCs/>
          <w:sz w:val="28"/>
          <w:szCs w:val="28"/>
        </w:rPr>
        <w:t>ях</w:t>
      </w:r>
      <w:r w:rsidR="006A7141" w:rsidRPr="00657469">
        <w:rPr>
          <w:rFonts w:ascii="Times New Roman" w:hAnsi="Times New Roman" w:cs="Times New Roman"/>
          <w:iCs/>
          <w:sz w:val="28"/>
          <w:szCs w:val="28"/>
        </w:rPr>
        <w:t xml:space="preserve"> МР 2.4.5.0146-19</w:t>
      </w:r>
      <w:r w:rsidR="006A7141" w:rsidRPr="00661E6B">
        <w:t xml:space="preserve"> </w:t>
      </w:r>
      <w:r w:rsidR="006A7141" w:rsidRPr="00661E6B">
        <w:rPr>
          <w:rFonts w:ascii="Times New Roman" w:hAnsi="Times New Roman" w:cs="Times New Roman"/>
          <w:iCs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BE60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141" w:rsidRPr="00A34FFA">
        <w:rPr>
          <w:rFonts w:ascii="Times New Roman" w:hAnsi="Times New Roman" w:cs="Times New Roman"/>
          <w:iCs/>
          <w:sz w:val="28"/>
          <w:szCs w:val="28"/>
        </w:rPr>
        <w:t>Ввиду отсутствия</w:t>
      </w:r>
      <w:r w:rsidR="000658F8">
        <w:rPr>
          <w:rFonts w:ascii="Times New Roman" w:hAnsi="Times New Roman" w:cs="Times New Roman"/>
          <w:iCs/>
          <w:sz w:val="28"/>
          <w:szCs w:val="28"/>
        </w:rPr>
        <w:t xml:space="preserve"> нормативной и </w:t>
      </w:r>
      <w:r w:rsidR="00BE6016">
        <w:rPr>
          <w:rFonts w:ascii="Times New Roman" w:hAnsi="Times New Roman" w:cs="Times New Roman"/>
          <w:iCs/>
          <w:sz w:val="28"/>
          <w:szCs w:val="28"/>
        </w:rPr>
        <w:t xml:space="preserve">иной </w:t>
      </w:r>
      <w:r w:rsidR="000658F8">
        <w:rPr>
          <w:rFonts w:ascii="Times New Roman" w:hAnsi="Times New Roman" w:cs="Times New Roman"/>
          <w:iCs/>
          <w:sz w:val="28"/>
          <w:szCs w:val="28"/>
        </w:rPr>
        <w:t xml:space="preserve">методологической базы </w:t>
      </w:r>
      <w:r w:rsidR="006A7141">
        <w:rPr>
          <w:rFonts w:ascii="Times New Roman" w:hAnsi="Times New Roman" w:cs="Times New Roman"/>
          <w:iCs/>
          <w:sz w:val="28"/>
          <w:szCs w:val="28"/>
        </w:rPr>
        <w:t>регламентирующей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особенности питания</w:t>
      </w:r>
      <w:r w:rsidR="000658F8">
        <w:rPr>
          <w:rFonts w:ascii="Times New Roman" w:hAnsi="Times New Roman" w:cs="Times New Roman"/>
          <w:i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районах Крайнего Севера, </w:t>
      </w:r>
      <w:r w:rsidR="006A7141" w:rsidRPr="00A34FFA">
        <w:rPr>
          <w:rFonts w:ascii="Times New Roman" w:hAnsi="Times New Roman" w:cs="Times New Roman"/>
          <w:iCs/>
          <w:sz w:val="28"/>
          <w:szCs w:val="28"/>
        </w:rPr>
        <w:t xml:space="preserve"> целесообразно экстраполировать</w:t>
      </w:r>
      <w:r w:rsidR="006A71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141" w:rsidRPr="00A34F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58F8">
        <w:rPr>
          <w:rFonts w:ascii="Times New Roman" w:hAnsi="Times New Roman" w:cs="Times New Roman"/>
          <w:iCs/>
          <w:sz w:val="28"/>
          <w:szCs w:val="28"/>
        </w:rPr>
        <w:t>нормативы СанПиН 2.3./24 3590-20 с учётом положений</w:t>
      </w:r>
      <w:r w:rsidR="006A7141" w:rsidRPr="00A34FFA">
        <w:rPr>
          <w:rFonts w:ascii="Times New Roman" w:hAnsi="Times New Roman" w:cs="Times New Roman"/>
          <w:iCs/>
          <w:sz w:val="28"/>
          <w:szCs w:val="28"/>
        </w:rPr>
        <w:t xml:space="preserve"> МР 2.4.5.0146-19 на </w:t>
      </w:r>
      <w:r w:rsidR="006A7141">
        <w:rPr>
          <w:rFonts w:ascii="Times New Roman" w:hAnsi="Times New Roman" w:cs="Times New Roman"/>
          <w:iCs/>
          <w:sz w:val="28"/>
          <w:szCs w:val="28"/>
        </w:rPr>
        <w:t xml:space="preserve">детские организованные коллективы в районах </w:t>
      </w:r>
      <w:r w:rsidR="006A7141" w:rsidRPr="00A34FFA">
        <w:rPr>
          <w:rFonts w:ascii="Times New Roman" w:hAnsi="Times New Roman" w:cs="Times New Roman"/>
          <w:iCs/>
          <w:sz w:val="28"/>
          <w:szCs w:val="28"/>
        </w:rPr>
        <w:t>Крайнего Севера</w:t>
      </w:r>
      <w:r w:rsidR="006A7141">
        <w:rPr>
          <w:rFonts w:ascii="Times New Roman" w:hAnsi="Times New Roman" w:cs="Times New Roman"/>
          <w:iCs/>
          <w:sz w:val="28"/>
          <w:szCs w:val="28"/>
        </w:rPr>
        <w:t xml:space="preserve">, в частности на общеобразовательные организации Камчатского края. </w:t>
      </w:r>
    </w:p>
    <w:p w14:paraId="723B1ABF" w14:textId="40F422EA" w:rsidR="006A7141" w:rsidRDefault="006A7141" w:rsidP="00A40B6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право субъектов Российской Федерации предусмотрено Ст.</w:t>
      </w:r>
      <w:r w:rsidRPr="00EC0218">
        <w:rPr>
          <w:rFonts w:ascii="Times New Roman" w:hAnsi="Times New Roman" w:cs="Times New Roman"/>
          <w:iCs/>
          <w:sz w:val="28"/>
          <w:szCs w:val="28"/>
        </w:rPr>
        <w:t xml:space="preserve"> 25.3. Федерального </w:t>
      </w:r>
      <w:r w:rsidR="00680400" w:rsidRPr="00EC0218">
        <w:rPr>
          <w:rFonts w:ascii="Times New Roman" w:hAnsi="Times New Roman" w:cs="Times New Roman"/>
          <w:iCs/>
          <w:sz w:val="28"/>
          <w:szCs w:val="28"/>
        </w:rPr>
        <w:t>закона N</w:t>
      </w:r>
      <w:r w:rsidRPr="00EC0218">
        <w:rPr>
          <w:rFonts w:ascii="Times New Roman" w:hAnsi="Times New Roman" w:cs="Times New Roman"/>
          <w:iCs/>
          <w:sz w:val="28"/>
          <w:szCs w:val="28"/>
        </w:rPr>
        <w:t xml:space="preserve"> 29-ФЗ "О качестве и безопасности пищевых продуктов"</w:t>
      </w:r>
      <w:r w:rsidR="00680400">
        <w:rPr>
          <w:rFonts w:ascii="Times New Roman" w:hAnsi="Times New Roman" w:cs="Times New Roman"/>
          <w:iCs/>
          <w:sz w:val="28"/>
          <w:szCs w:val="28"/>
        </w:rPr>
        <w:t>:</w:t>
      </w:r>
    </w:p>
    <w:p w14:paraId="607E04B3" w14:textId="12D27ECA" w:rsidR="006A7141" w:rsidRPr="00E52F8E" w:rsidRDefault="00680400" w:rsidP="00A40B6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A7141" w:rsidRPr="00E52F8E">
        <w:rPr>
          <w:rFonts w:ascii="Times New Roman" w:hAnsi="Times New Roman" w:cs="Times New Roman"/>
          <w:i/>
          <w:iCs/>
          <w:sz w:val="28"/>
          <w:szCs w:val="28"/>
        </w:rPr>
        <w:t xml:space="preserve">Статья 25.3. Нормирование обеспечения питанием детей в организованных детских коллективах </w:t>
      </w:r>
    </w:p>
    <w:p w14:paraId="5D8735D8" w14:textId="77777777" w:rsidR="006A7141" w:rsidRPr="00E52F8E" w:rsidRDefault="006A7141" w:rsidP="00A40B66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52F8E">
        <w:rPr>
          <w:rFonts w:eastAsiaTheme="minorHAnsi"/>
          <w:i/>
          <w:iCs/>
          <w:sz w:val="28"/>
          <w:szCs w:val="28"/>
          <w:lang w:eastAsia="en-US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14:paraId="2729921C" w14:textId="77777777" w:rsidR="006A7141" w:rsidRDefault="006A7141" w:rsidP="00A40B66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52F8E">
        <w:rPr>
          <w:rFonts w:eastAsiaTheme="minorHAnsi"/>
          <w:i/>
          <w:iCs/>
          <w:sz w:val="28"/>
          <w:szCs w:val="28"/>
          <w:lang w:eastAsia="en-US"/>
        </w:rP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</w:t>
      </w:r>
      <w:r w:rsidRPr="00E52F8E">
        <w:rPr>
          <w:rFonts w:eastAsiaTheme="minorHAnsi"/>
          <w:b/>
          <w:i/>
          <w:iCs/>
          <w:sz w:val="28"/>
          <w:szCs w:val="28"/>
          <w:u w:val="single"/>
          <w:lang w:eastAsia="en-US"/>
        </w:rPr>
        <w:t>в размерах, соответствующих нормам или превышающих нормы</w:t>
      </w:r>
      <w:r w:rsidRPr="00E52F8E">
        <w:rPr>
          <w:rFonts w:eastAsiaTheme="minorHAnsi"/>
          <w:i/>
          <w:iCs/>
          <w:sz w:val="28"/>
          <w:szCs w:val="28"/>
          <w:lang w:eastAsia="en-US"/>
        </w:rPr>
        <w:t>, которые установлены </w:t>
      </w:r>
      <w:hyperlink r:id="rId7" w:anchor="block_2531" w:history="1">
        <w:r w:rsidRPr="00E52F8E">
          <w:rPr>
            <w:rFonts w:eastAsiaTheme="minorHAnsi"/>
            <w:i/>
            <w:iCs/>
            <w:sz w:val="28"/>
            <w:szCs w:val="28"/>
            <w:lang w:eastAsia="en-US"/>
          </w:rPr>
          <w:t>пунктом 1</w:t>
        </w:r>
      </w:hyperlink>
      <w:r w:rsidRPr="00E52F8E">
        <w:rPr>
          <w:rFonts w:eastAsiaTheme="minorHAnsi"/>
          <w:i/>
          <w:iCs/>
          <w:sz w:val="28"/>
          <w:szCs w:val="28"/>
          <w:lang w:eastAsia="en-US"/>
        </w:rPr>
        <w:t> 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14:paraId="00D71292" w14:textId="77777777" w:rsidR="006A7141" w:rsidRPr="00E52F8E" w:rsidRDefault="006A7141" w:rsidP="00A40B66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55F008B6" w14:textId="0097976A" w:rsidR="006A7141" w:rsidRDefault="006A7141" w:rsidP="00A40B6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Химико-энергетические показатели и </w:t>
      </w:r>
      <w:r w:rsidRPr="00660A31">
        <w:rPr>
          <w:rFonts w:ascii="Times New Roman" w:hAnsi="Times New Roman" w:cs="Times New Roman"/>
          <w:iCs/>
          <w:sz w:val="28"/>
          <w:szCs w:val="28"/>
        </w:rPr>
        <w:t xml:space="preserve">соотношение доли </w:t>
      </w:r>
      <w:r>
        <w:rPr>
          <w:rFonts w:ascii="Times New Roman" w:hAnsi="Times New Roman" w:cs="Times New Roman"/>
          <w:iCs/>
          <w:sz w:val="28"/>
          <w:szCs w:val="28"/>
        </w:rPr>
        <w:t>основных питательных веществ</w:t>
      </w:r>
      <w:r w:rsidRPr="00660A31">
        <w:rPr>
          <w:rFonts w:ascii="Times New Roman" w:hAnsi="Times New Roman" w:cs="Times New Roman"/>
          <w:iCs/>
          <w:sz w:val="28"/>
          <w:szCs w:val="28"/>
        </w:rPr>
        <w:t xml:space="preserve"> в калорийности рациона </w:t>
      </w:r>
      <w:r>
        <w:rPr>
          <w:rFonts w:ascii="Times New Roman" w:hAnsi="Times New Roman" w:cs="Times New Roman"/>
          <w:iCs/>
          <w:sz w:val="28"/>
          <w:szCs w:val="28"/>
        </w:rPr>
        <w:t>типового меню рассчитаны в соответствии с критериями адекватной суточной потребности и оптимального соотношения макронутриентов применительно для районов Крайнего Севера</w:t>
      </w:r>
      <w:r w:rsidR="000709B5">
        <w:rPr>
          <w:rFonts w:ascii="Times New Roman" w:hAnsi="Times New Roman" w:cs="Times New Roman"/>
          <w:iCs/>
          <w:sz w:val="28"/>
          <w:szCs w:val="28"/>
        </w:rPr>
        <w:t xml:space="preserve"> в летний сезон</w:t>
      </w:r>
      <w:r>
        <w:rPr>
          <w:rFonts w:ascii="Times New Roman" w:hAnsi="Times New Roman" w:cs="Times New Roman"/>
          <w:iCs/>
          <w:sz w:val="28"/>
          <w:szCs w:val="28"/>
        </w:rPr>
        <w:t>, указан</w:t>
      </w:r>
      <w:r w:rsidR="00680400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таблиц</w:t>
      </w:r>
      <w:r w:rsidR="00680400">
        <w:rPr>
          <w:rFonts w:ascii="Times New Roman" w:hAnsi="Times New Roman" w:cs="Times New Roman"/>
          <w:iCs/>
          <w:sz w:val="28"/>
          <w:szCs w:val="28"/>
        </w:rPr>
        <w:t>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0400">
        <w:rPr>
          <w:rFonts w:ascii="Times New Roman" w:hAnsi="Times New Roman" w:cs="Times New Roman"/>
          <w:iCs/>
          <w:sz w:val="28"/>
          <w:szCs w:val="28"/>
        </w:rPr>
        <w:t>№ 2 и № 3</w:t>
      </w:r>
      <w:r w:rsidR="000709B5">
        <w:rPr>
          <w:rFonts w:ascii="Times New Roman" w:hAnsi="Times New Roman" w:cs="Times New Roman"/>
          <w:iCs/>
          <w:sz w:val="28"/>
          <w:szCs w:val="28"/>
        </w:rPr>
        <w:t>.</w:t>
      </w:r>
    </w:p>
    <w:p w14:paraId="477A9C9E" w14:textId="77777777" w:rsidR="00384C12" w:rsidRDefault="00384C12" w:rsidP="00A40B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2AC71" w14:textId="0E2BF59F" w:rsidR="00680400" w:rsidRDefault="00680400" w:rsidP="00A40B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2 - 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потребности содержания и соотношения макронутриентов в калорийности рациона обучающихся в общеобразовательных организациях возрастной категории 7-11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  в районах Крайнего Севера и местност</w:t>
      </w:r>
      <w:r w:rsidR="00751A92">
        <w:rPr>
          <w:rFonts w:ascii="Times New Roman" w:eastAsia="Times New Roman" w:hAnsi="Times New Roman" w:cs="Times New Roman"/>
          <w:sz w:val="28"/>
          <w:szCs w:val="28"/>
          <w:lang w:eastAsia="ru-RU"/>
        </w:rPr>
        <w:t>ях,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приравненных к ним </w:t>
      </w:r>
    </w:p>
    <w:p w14:paraId="35374A2B" w14:textId="2FBBAAC2" w:rsidR="00680400" w:rsidRPr="00680400" w:rsidRDefault="00680400" w:rsidP="00A40B6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сезон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100"/>
        <w:gridCol w:w="1100"/>
        <w:gridCol w:w="1190"/>
        <w:gridCol w:w="1123"/>
        <w:gridCol w:w="2271"/>
      </w:tblGrid>
      <w:tr w:rsidR="00680400" w:rsidRPr="00384C12" w14:paraId="216867C2" w14:textId="77777777" w:rsidTr="00680400">
        <w:trPr>
          <w:trHeight w:val="840"/>
        </w:trPr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447BDDD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FAADA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E538CF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C1462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14:paraId="4EADF22E" w14:textId="6D6AFB14" w:rsidR="000709B5" w:rsidRPr="00384C12" w:rsidRDefault="00680400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</w:t>
            </w:r>
          </w:p>
        </w:tc>
        <w:tc>
          <w:tcPr>
            <w:tcW w:w="2351" w:type="dxa"/>
            <w:shd w:val="clear" w:color="000000" w:fill="FFFFFF"/>
            <w:noWrap/>
            <w:vAlign w:val="center"/>
            <w:hideMark/>
          </w:tcPr>
          <w:p w14:paraId="0230B3A5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0400" w:rsidRPr="00384C12" w14:paraId="7137D387" w14:textId="77777777" w:rsidTr="00680400">
        <w:trPr>
          <w:trHeight w:val="76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D61346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показатели СанПиН 2.3/2.4.3590-20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(суточная потребность без учета тепловых потерь и усвояемости)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524235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6D9FB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95362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754A531F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  <w:hideMark/>
          </w:tcPr>
          <w:p w14:paraId="3F63C2E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2.3/2.4.3590-20  не установлена дополнительная потребность для районов Крайнего Севера и местностей приравненных к ним</w:t>
            </w:r>
          </w:p>
        </w:tc>
      </w:tr>
      <w:tr w:rsidR="00680400" w:rsidRPr="00384C12" w14:paraId="32B3B049" w14:textId="77777777" w:rsidTr="00680400">
        <w:trPr>
          <w:trHeight w:val="115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5BADF2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соотношение доли макронутриентов в калорийности рациона нормативных показателей СанПиН 2.3/2.4.3590-20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10820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587D9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6D5DA73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452A3F26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1" w:type="dxa"/>
            <w:vMerge/>
            <w:vAlign w:val="center"/>
            <w:hideMark/>
          </w:tcPr>
          <w:p w14:paraId="00C578B0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00" w:rsidRPr="00384C12" w14:paraId="5D852157" w14:textId="77777777" w:rsidTr="00680400">
        <w:trPr>
          <w:trHeight w:val="79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27EAAC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показатели МР 2.3.1 0253-21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(суточная потребность с учетом тепловых потерь и усвояемости)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6A537F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11FE0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4A137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47DA021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  <w:hideMark/>
          </w:tcPr>
          <w:p w14:paraId="119007B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методических рекомендациях МР 2.3.1 0253-21 "Нормы физиологических потребностей в энергии и пищевых веществах для различных групп населения РФ" для взрослого населения предусмотрена дополнительная 15% потребность на адаптацию к холодному климату (для детского населения не предусмотрена)</w:t>
            </w:r>
          </w:p>
        </w:tc>
      </w:tr>
      <w:tr w:rsidR="00680400" w:rsidRPr="00384C12" w14:paraId="72D31101" w14:textId="77777777" w:rsidTr="00680400">
        <w:trPr>
          <w:trHeight w:val="57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75CFE5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доли макронутриентов в калорийности рациона исходя из нормативных показателей МР </w:t>
            </w:r>
            <w:proofErr w:type="spellStart"/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  <w:proofErr w:type="spellEnd"/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2.3.1 0253-21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96337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E41FAC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3DAEB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1D65160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1" w:type="dxa"/>
            <w:vMerge/>
            <w:vAlign w:val="center"/>
            <w:hideMark/>
          </w:tcPr>
          <w:p w14:paraId="4A09BE37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00" w:rsidRPr="00384C12" w14:paraId="1B632EC4" w14:textId="77777777" w:rsidTr="00680400">
        <w:trPr>
          <w:trHeight w:val="124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6404914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Оптимальное соотношение доли макронутриентов в калорийности рациона для детей в соответствии с МР 2.3.1 0253-21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40458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BB82DE6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25-35%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C5B2F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55-60%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726E679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vMerge/>
            <w:vAlign w:val="center"/>
            <w:hideMark/>
          </w:tcPr>
          <w:p w14:paraId="108A0EB7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00" w:rsidRPr="00384C12" w14:paraId="48595CE3" w14:textId="77777777" w:rsidTr="00680400">
        <w:trPr>
          <w:trHeight w:val="16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705D61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показатели МР 2.4.5 0146-19 "Организация питания детей дошкольного и школьного возраста в организованных коллективах на </w:t>
            </w: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Арктической зоны РФ"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(суточная потребность с учетом тепловых потерь и усвояемости)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F315B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9959DE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D82B4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4F01BDC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  <w:hideMark/>
          </w:tcPr>
          <w:p w14:paraId="10DB4E5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по МР 2.4.5 0146-19 на летний сезон исчислена как суточная потребность по  МР 2.3.1 0253-21 с учетом 5% </w:t>
            </w: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дополнительной потребности на адаптацию к холодному климату</w:t>
            </w:r>
          </w:p>
        </w:tc>
      </w:tr>
      <w:tr w:rsidR="00680400" w:rsidRPr="00384C12" w14:paraId="7CF57241" w14:textId="77777777" w:rsidTr="00680400">
        <w:trPr>
          <w:trHeight w:val="111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4D3EE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Установленное соотношение доли макронутриентов в калорийности рациона исходя из нормативных показателей МР 2.4.5 0146-19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7377A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C29AB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B7004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20937A4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1" w:type="dxa"/>
            <w:vMerge/>
            <w:vAlign w:val="center"/>
            <w:hideMark/>
          </w:tcPr>
          <w:p w14:paraId="54C74D83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00" w:rsidRPr="00384C12" w14:paraId="7C412FEE" w14:textId="77777777" w:rsidTr="00680400">
        <w:trPr>
          <w:trHeight w:val="192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F2D156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суточная потребность для детского (пришлого) населения Арктики, Крайнего Севера (приравненных местностей)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 учета тепловых потерь и усвояемости)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9A2E7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F63BD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61829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1CDAACA6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  <w:hideMark/>
          </w:tcPr>
          <w:p w14:paraId="0C1E2A15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на летний сезон для возрастной группы 7-11 лет пришлого населения Крайнего Севера исчислена как суточная потребность по  СанПиН 2.3/2.4 3590-20 с учетом 5% дополнительной потребности на адаптацию к холодному климату (экстраполирована методика исчисления потребности по  МР 2.4.5 0146-19) </w:t>
            </w:r>
          </w:p>
        </w:tc>
      </w:tr>
      <w:tr w:rsidR="00680400" w:rsidRPr="00384C12" w14:paraId="101D6B8F" w14:textId="77777777" w:rsidTr="00680400">
        <w:trPr>
          <w:trHeight w:val="109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BD8C88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Оптимальное соотношение доли макронутриентов в калорийности рациона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91C1A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BFF39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F00D44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0A39D2C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51" w:type="dxa"/>
            <w:vMerge/>
            <w:vAlign w:val="center"/>
            <w:hideMark/>
          </w:tcPr>
          <w:p w14:paraId="67570310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0400" w:rsidRPr="00384C12" w14:paraId="1AAB47A7" w14:textId="77777777" w:rsidTr="00680400">
        <w:trPr>
          <w:trHeight w:val="290"/>
        </w:trPr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3B41242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2D487E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A42CD6E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CFF5FD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081CBC83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noWrap/>
            <w:vAlign w:val="center"/>
            <w:hideMark/>
          </w:tcPr>
          <w:p w14:paraId="517899A6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0400" w:rsidRPr="00384C12" w14:paraId="14CA8A22" w14:textId="77777777" w:rsidTr="00680400">
        <w:trPr>
          <w:trHeight w:val="253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7E89D0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Суточная потребность для детского (пришлого) населения Арктики, Крайнего Севера (приравненных местностей) в период летнего отдыха и оздоровления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 учета тепловых потерь и усвояемости)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DDA4D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F0A5B0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53AE0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58" w:type="dxa"/>
            <w:shd w:val="clear" w:color="000000" w:fill="FFFFFF"/>
            <w:noWrap/>
            <w:vAlign w:val="center"/>
            <w:hideMark/>
          </w:tcPr>
          <w:p w14:paraId="4447439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2351" w:type="dxa"/>
            <w:shd w:val="clear" w:color="000000" w:fill="FFFFFF"/>
            <w:vAlign w:val="center"/>
            <w:hideMark/>
          </w:tcPr>
          <w:p w14:paraId="7CF9C369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СанПиН 2.3/2.4 3590-20 п.8.1.2.4.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</w:t>
            </w: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нормы питания, включая калорийность суточного рациона, должны быть увеличены не менее чем на 10,0% в день на каждого человека.</w:t>
            </w:r>
          </w:p>
        </w:tc>
      </w:tr>
    </w:tbl>
    <w:p w14:paraId="3921FEE9" w14:textId="35C00A0C" w:rsidR="000709B5" w:rsidRDefault="000709B5" w:rsidP="006A7141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14:paraId="234E462D" w14:textId="5B8ECDD0" w:rsidR="00680400" w:rsidRPr="00680400" w:rsidRDefault="00680400" w:rsidP="00751A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3 - 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потребности содержания и соотношения макронутриентов в калорийности рациона обучающихся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 возрастной категории 12-18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r w:rsidR="00751A92"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Крайнего Севера и </w:t>
      </w:r>
      <w:r w:rsidR="00751A92"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</w:t>
      </w:r>
      <w:r w:rsidR="00751A9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51A92"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приравненных к ним Летний сезон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228"/>
        <w:gridCol w:w="1276"/>
        <w:gridCol w:w="2268"/>
      </w:tblGrid>
      <w:tr w:rsidR="000709B5" w:rsidRPr="00384C12" w14:paraId="31E91B68" w14:textId="77777777" w:rsidTr="00680400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68F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A52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1E44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E0A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7195" w14:textId="4FEA2B61" w:rsidR="000709B5" w:rsidRPr="00384C12" w:rsidRDefault="00680400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9583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709B5" w:rsidRPr="00384C12" w14:paraId="4647DC79" w14:textId="77777777" w:rsidTr="00680400">
        <w:trPr>
          <w:trHeight w:val="81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D22D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показатели СанПиН 2.3/2.4.3590-20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(суточная потребность без учета тепловых потерь и усвояемости)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DBB6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BA54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0717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E499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BBE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2.3/2.4.3590-20  не установлена дополнительная потребность для районов Крайнего Севера и местностей приравненных к ним</w:t>
            </w:r>
          </w:p>
        </w:tc>
      </w:tr>
      <w:tr w:rsidR="000709B5" w:rsidRPr="00384C12" w14:paraId="52F7274A" w14:textId="77777777" w:rsidTr="00680400">
        <w:trPr>
          <w:trHeight w:val="10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1DE0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Расчетное соотношение доли макронутриентов в калорийности рациона нормативных показателей СанПиН 2.3/2.4.3590-20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09F9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76243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1684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B2226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9CCEA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B5" w:rsidRPr="00384C12" w14:paraId="1395DEA7" w14:textId="77777777" w:rsidTr="00680400">
        <w:trPr>
          <w:trHeight w:val="80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B2C8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Нормативные показатели МР 2.3.1 0253-21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(суточная потребность с учетом тепловых потерь и усвояемости)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73CE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88DC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43B6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6A62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A6B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методических рекомендациях МР 2.3.1 0253-21 "Нормы физиологических потребностей в энергии и пищевых веществах для различных групп населения РФ" для взрослого населения предусмотрена дополнительная 15% потребность на адаптацию к холодному климату (для детского населения не предусмотрена)</w:t>
            </w:r>
          </w:p>
        </w:tc>
      </w:tr>
      <w:tr w:rsidR="000709B5" w:rsidRPr="00384C12" w14:paraId="4C59915F" w14:textId="77777777" w:rsidTr="00680400">
        <w:trPr>
          <w:trHeight w:val="5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B5F2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доли макронутриентов в калорийности рациона исходя из нормативных показателей МР </w:t>
            </w:r>
            <w:proofErr w:type="spellStart"/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  <w:proofErr w:type="spellEnd"/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2.3.1 0253-21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EDEC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5FA6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4D18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829FF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00DAD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B5" w:rsidRPr="00384C12" w14:paraId="713720D9" w14:textId="77777777" w:rsidTr="00680400">
        <w:trPr>
          <w:trHeight w:val="150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AB62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Оптимальное соотношение доли макронутриентов в калорийности рациона для детей в соответствии с МР 2.3.1 0253-21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B3C2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E93C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25-35%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838A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55-60%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2F03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E7CB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B5" w:rsidRPr="00384C12" w14:paraId="703A713A" w14:textId="77777777" w:rsidTr="00680400">
        <w:trPr>
          <w:trHeight w:val="17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4175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Нормативные показатели МР 2.4.5 0146-19 "Организация питания детей дошкольного и школьного возраста в организованных коллективах на территории Арктической зоны РФ"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(суточная потребность с учетом тепловых потерь и усвояемости)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F939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E9407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1878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99F6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556A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по МР 2.4.5 0146-19 на летний сезон исчислена как суточная потребность по  МР 2.3.1 0253-21 с учетом 5% дополнительной потребности на адаптацию к холодному климату</w:t>
            </w:r>
          </w:p>
        </w:tc>
      </w:tr>
      <w:tr w:rsidR="000709B5" w:rsidRPr="00384C12" w14:paraId="55850D10" w14:textId="77777777" w:rsidTr="00680400">
        <w:trPr>
          <w:trHeight w:val="111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A42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 соотношение доли макронутриентов в калорийности рациона исходя из нормативных показателей МР 2.4.5 0146-19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2263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B03B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B1FFB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6D47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1FC34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B5" w:rsidRPr="00384C12" w14:paraId="3DE231B8" w14:textId="77777777" w:rsidTr="00680400">
        <w:trPr>
          <w:trHeight w:val="19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3052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суточная потребность для детского (пришлого) населения Арктики, Крайнего Севера (приравненных местностей)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 учета тепловых потерь и усвояемости)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9FAB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526CF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EC09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F688D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C130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на летний сезон для возрастной группы 7-11 лет пришлого населения Крайнего Севера исчислена как суточная потребность по  СанПиН 2.3/2.4 3590-20 с учетом 5% дополнительной потребности на адаптацию к холодному климату (экстраполирована методика исчисления потребности по  МР 2.4.5 0146-19) </w:t>
            </w:r>
          </w:p>
        </w:tc>
      </w:tr>
      <w:tr w:rsidR="000709B5" w:rsidRPr="00384C12" w14:paraId="2C22808B" w14:textId="77777777" w:rsidTr="00680400">
        <w:trPr>
          <w:trHeight w:val="10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A2D2C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Оптимальное соотношение доли макронутриентов в калорийности рациона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3B5D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3F689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5C228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650F2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C3AA5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9B5" w:rsidRPr="00384C12" w14:paraId="5C81C807" w14:textId="77777777" w:rsidTr="00680400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1B9A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1CB40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F03BB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F0097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66AAA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6AC03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9B5" w:rsidRPr="00384C12" w14:paraId="147EB718" w14:textId="77777777" w:rsidTr="00680400">
        <w:trPr>
          <w:trHeight w:val="25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3A5A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Суточная потребность для детского (пришлого) населения Арктики, Крайнего Севера (приравненных местностей) в период летнего отдыха и оздоровления </w:t>
            </w:r>
            <w:r w:rsidRPr="00384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 учета тепловых потерь и усвояемости)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80F0E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655E4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9E271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1085A" w14:textId="77777777" w:rsidR="000709B5" w:rsidRPr="00384C12" w:rsidRDefault="000709B5" w:rsidP="0007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A55E9" w14:textId="77777777" w:rsidR="000709B5" w:rsidRPr="00384C12" w:rsidRDefault="000709B5" w:rsidP="0007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СанПиН 2.3/2.4 3590-20 п.8.1.2.4. На период летнего отдыха и оздоровления (до 90 дней), в выходные, праздничные и каникулярные дни, при повышенной </w:t>
            </w:r>
            <w:r w:rsidRPr="0038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      </w:r>
          </w:p>
        </w:tc>
      </w:tr>
    </w:tbl>
    <w:p w14:paraId="5C42D97A" w14:textId="77777777" w:rsidR="006A7141" w:rsidRPr="0046588A" w:rsidRDefault="006A7141" w:rsidP="00111566">
      <w:pPr>
        <w:tabs>
          <w:tab w:val="left" w:pos="2304"/>
        </w:tabs>
        <w:spacing w:after="0" w:line="288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9DFB49" w14:textId="77777777" w:rsidR="0046588A" w:rsidRDefault="0046588A" w:rsidP="007F793C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DCA74" w14:textId="77777777" w:rsidR="00BE6016" w:rsidRDefault="0023471A" w:rsidP="004D53A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71A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r>
        <w:rPr>
          <w:rFonts w:ascii="Times New Roman" w:hAnsi="Times New Roman" w:cs="Times New Roman"/>
          <w:b/>
          <w:sz w:val="28"/>
          <w:szCs w:val="28"/>
        </w:rPr>
        <w:t>применения (</w:t>
      </w:r>
      <w:r w:rsidRPr="0023471A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3471A">
        <w:rPr>
          <w:rFonts w:ascii="Times New Roman" w:hAnsi="Times New Roman" w:cs="Times New Roman"/>
          <w:b/>
          <w:sz w:val="28"/>
          <w:szCs w:val="28"/>
        </w:rPr>
        <w:t xml:space="preserve"> типового меню</w:t>
      </w:r>
      <w:r w:rsidR="00C3253A">
        <w:rPr>
          <w:rFonts w:ascii="Times New Roman" w:hAnsi="Times New Roman" w:cs="Times New Roman"/>
          <w:b/>
          <w:sz w:val="28"/>
          <w:szCs w:val="28"/>
        </w:rPr>
        <w:t xml:space="preserve"> основного (организованного) питания </w:t>
      </w:r>
      <w:r w:rsidRPr="0023471A">
        <w:rPr>
          <w:rFonts w:ascii="Times New Roman" w:hAnsi="Times New Roman" w:cs="Times New Roman"/>
          <w:b/>
          <w:sz w:val="28"/>
          <w:szCs w:val="28"/>
        </w:rPr>
        <w:t>непосредственно в общеобразовательных организациях.</w:t>
      </w:r>
      <w:r w:rsidR="00BE6016" w:rsidRPr="00BE6016">
        <w:rPr>
          <w:rFonts w:ascii="Times New Roman" w:hAnsi="Times New Roman" w:cs="Times New Roman"/>
          <w:sz w:val="28"/>
          <w:szCs w:val="28"/>
        </w:rPr>
        <w:t xml:space="preserve"> </w:t>
      </w:r>
      <w:r w:rsidR="00BE6016">
        <w:rPr>
          <w:rFonts w:ascii="Times New Roman" w:hAnsi="Times New Roman" w:cs="Times New Roman"/>
          <w:sz w:val="28"/>
          <w:szCs w:val="28"/>
        </w:rPr>
        <w:t xml:space="preserve">Разработанные типовые меню основного питания </w:t>
      </w:r>
      <w:r w:rsidR="00BE6016" w:rsidRPr="00EE0688">
        <w:rPr>
          <w:rFonts w:ascii="Times New Roman" w:hAnsi="Times New Roman" w:cs="Times New Roman"/>
          <w:sz w:val="28"/>
          <w:szCs w:val="28"/>
        </w:rPr>
        <w:t xml:space="preserve">для обеспечения питанием </w:t>
      </w:r>
      <w:r w:rsidR="00BE6016">
        <w:rPr>
          <w:rFonts w:ascii="Times New Roman" w:hAnsi="Times New Roman" w:cs="Times New Roman"/>
          <w:sz w:val="28"/>
          <w:szCs w:val="28"/>
        </w:rPr>
        <w:t xml:space="preserve">детей посещающих </w:t>
      </w:r>
      <w:r w:rsidR="00BE6016" w:rsidRPr="007F793C">
        <w:rPr>
          <w:rFonts w:ascii="Times New Roman" w:hAnsi="Times New Roman" w:cs="Times New Roman"/>
          <w:sz w:val="28"/>
          <w:szCs w:val="28"/>
        </w:rPr>
        <w:t>оздоровительные лагеря дневного пребывания, созданны</w:t>
      </w:r>
      <w:r w:rsidR="00BE6016">
        <w:rPr>
          <w:rFonts w:ascii="Times New Roman" w:hAnsi="Times New Roman" w:cs="Times New Roman"/>
          <w:sz w:val="28"/>
          <w:szCs w:val="28"/>
        </w:rPr>
        <w:t>е</w:t>
      </w:r>
      <w:r w:rsidR="00BE6016" w:rsidRPr="007F793C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Петропавловск - Камчатского  городского округа</w:t>
      </w:r>
      <w:r w:rsidR="00BE6016">
        <w:rPr>
          <w:rFonts w:ascii="Times New Roman" w:hAnsi="Times New Roman" w:cs="Times New Roman"/>
          <w:sz w:val="28"/>
          <w:szCs w:val="28"/>
        </w:rPr>
        <w:t>,</w:t>
      </w:r>
      <w:r w:rsidR="00BE6016" w:rsidRPr="00B56291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BE6016" w:rsidRPr="00EE0688">
        <w:rPr>
          <w:rFonts w:ascii="Times New Roman" w:hAnsi="Times New Roman" w:cs="Times New Roman"/>
          <w:sz w:val="28"/>
          <w:szCs w:val="28"/>
        </w:rPr>
        <w:t>авлен</w:t>
      </w:r>
      <w:r w:rsidR="00BE6016">
        <w:rPr>
          <w:rFonts w:ascii="Times New Roman" w:hAnsi="Times New Roman" w:cs="Times New Roman"/>
          <w:sz w:val="28"/>
          <w:szCs w:val="28"/>
        </w:rPr>
        <w:t>ы:</w:t>
      </w:r>
    </w:p>
    <w:p w14:paraId="7A0CA10C" w14:textId="2C55BB49" w:rsidR="00BE6016" w:rsidRPr="00751A92" w:rsidRDefault="00BE6016" w:rsidP="004D53AD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51A92">
        <w:rPr>
          <w:sz w:val="28"/>
          <w:szCs w:val="28"/>
        </w:rPr>
        <w:t>10</w:t>
      </w:r>
      <w:r w:rsidR="00751A92" w:rsidRPr="00751A92">
        <w:rPr>
          <w:sz w:val="28"/>
          <w:szCs w:val="28"/>
        </w:rPr>
        <w:t>-</w:t>
      </w:r>
      <w:r w:rsidRPr="00751A92">
        <w:rPr>
          <w:sz w:val="28"/>
          <w:szCs w:val="28"/>
        </w:rPr>
        <w:t xml:space="preserve">ти дневное основное меню трехразового питания для возрастной группы 7-11 </w:t>
      </w:r>
      <w:r w:rsidR="00751A92" w:rsidRPr="00751A92">
        <w:rPr>
          <w:sz w:val="28"/>
          <w:szCs w:val="28"/>
        </w:rPr>
        <w:t>лет в</w:t>
      </w:r>
      <w:r w:rsidRPr="00751A92">
        <w:rPr>
          <w:sz w:val="28"/>
          <w:szCs w:val="28"/>
        </w:rPr>
        <w:t xml:space="preserve"> </w:t>
      </w:r>
      <w:r w:rsidR="00751A92" w:rsidRPr="00751A92">
        <w:rPr>
          <w:sz w:val="28"/>
          <w:szCs w:val="28"/>
        </w:rPr>
        <w:t>Приложени</w:t>
      </w:r>
      <w:r w:rsidR="00751A92">
        <w:rPr>
          <w:sz w:val="28"/>
          <w:szCs w:val="28"/>
        </w:rPr>
        <w:t>и</w:t>
      </w:r>
      <w:r w:rsidRPr="00751A92">
        <w:rPr>
          <w:sz w:val="28"/>
          <w:szCs w:val="28"/>
        </w:rPr>
        <w:t xml:space="preserve"> № 1;</w:t>
      </w:r>
    </w:p>
    <w:p w14:paraId="518B528D" w14:textId="30F7AE67" w:rsidR="00BE6016" w:rsidRPr="00751A92" w:rsidRDefault="00BE6016" w:rsidP="004D53AD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751A92">
        <w:rPr>
          <w:sz w:val="28"/>
          <w:szCs w:val="28"/>
        </w:rPr>
        <w:t>10</w:t>
      </w:r>
      <w:r w:rsidR="00751A92" w:rsidRPr="00751A92">
        <w:rPr>
          <w:sz w:val="28"/>
          <w:szCs w:val="28"/>
        </w:rPr>
        <w:t>-</w:t>
      </w:r>
      <w:r w:rsidRPr="00751A92">
        <w:rPr>
          <w:sz w:val="28"/>
          <w:szCs w:val="28"/>
        </w:rPr>
        <w:t>ти дневное основное меню трехразового питания для возрастной группы 12</w:t>
      </w:r>
      <w:r w:rsidR="00751A92">
        <w:rPr>
          <w:sz w:val="28"/>
          <w:szCs w:val="28"/>
        </w:rPr>
        <w:t xml:space="preserve"> лет и старше</w:t>
      </w:r>
      <w:r w:rsidR="00751A92" w:rsidRPr="00751A92">
        <w:rPr>
          <w:sz w:val="28"/>
          <w:szCs w:val="28"/>
        </w:rPr>
        <w:t xml:space="preserve"> в</w:t>
      </w:r>
      <w:r w:rsidRPr="00751A92">
        <w:rPr>
          <w:sz w:val="28"/>
          <w:szCs w:val="28"/>
        </w:rPr>
        <w:t xml:space="preserve"> Приложени</w:t>
      </w:r>
      <w:r w:rsidR="00751A92" w:rsidRPr="00751A92">
        <w:rPr>
          <w:sz w:val="28"/>
          <w:szCs w:val="28"/>
        </w:rPr>
        <w:t>и</w:t>
      </w:r>
      <w:r w:rsidRPr="00751A92">
        <w:rPr>
          <w:sz w:val="28"/>
          <w:szCs w:val="28"/>
        </w:rPr>
        <w:t xml:space="preserve"> №</w:t>
      </w:r>
      <w:r w:rsidR="00751A92" w:rsidRPr="00751A92">
        <w:rPr>
          <w:sz w:val="28"/>
          <w:szCs w:val="28"/>
        </w:rPr>
        <w:t xml:space="preserve"> 3;</w:t>
      </w:r>
    </w:p>
    <w:p w14:paraId="1B1A2DA3" w14:textId="77777777" w:rsidR="00C3253A" w:rsidRPr="00C3253A" w:rsidRDefault="00B56291" w:rsidP="004D53AD">
      <w:pPr>
        <w:tabs>
          <w:tab w:val="left" w:pos="2304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291">
        <w:rPr>
          <w:rFonts w:ascii="Times New Roman" w:hAnsi="Times New Roman" w:cs="Times New Roman"/>
          <w:b/>
          <w:sz w:val="28"/>
          <w:szCs w:val="28"/>
        </w:rPr>
        <w:t>Т</w:t>
      </w:r>
      <w:r w:rsidR="00C3253A" w:rsidRPr="00B56291">
        <w:rPr>
          <w:rFonts w:ascii="Times New Roman" w:hAnsi="Times New Roman" w:cs="Times New Roman"/>
          <w:b/>
          <w:sz w:val="28"/>
          <w:szCs w:val="28"/>
        </w:rPr>
        <w:t>ермин</w:t>
      </w:r>
      <w:r w:rsidRPr="00B56291">
        <w:rPr>
          <w:rFonts w:ascii="Times New Roman" w:hAnsi="Times New Roman" w:cs="Times New Roman"/>
          <w:b/>
          <w:sz w:val="28"/>
          <w:szCs w:val="28"/>
        </w:rPr>
        <w:t>ы</w:t>
      </w:r>
      <w:r w:rsidR="00C3253A" w:rsidRPr="00B56291">
        <w:rPr>
          <w:rFonts w:ascii="Times New Roman" w:hAnsi="Times New Roman" w:cs="Times New Roman"/>
          <w:b/>
          <w:sz w:val="28"/>
          <w:szCs w:val="28"/>
        </w:rPr>
        <w:t xml:space="preserve"> и определени</w:t>
      </w:r>
      <w:r w:rsidRPr="00B5629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разработке и реализации </w:t>
      </w:r>
      <w:r w:rsidR="00C064A5">
        <w:rPr>
          <w:rFonts w:ascii="Times New Roman" w:hAnsi="Times New Roman" w:cs="Times New Roman"/>
          <w:sz w:val="28"/>
          <w:szCs w:val="28"/>
        </w:rPr>
        <w:t>типового основного (организованного) меню трех</w:t>
      </w:r>
      <w:r>
        <w:rPr>
          <w:rFonts w:ascii="Times New Roman" w:hAnsi="Times New Roman" w:cs="Times New Roman"/>
          <w:sz w:val="28"/>
          <w:szCs w:val="28"/>
        </w:rPr>
        <w:t>разового питания</w:t>
      </w:r>
      <w:r w:rsidR="00C3253A">
        <w:rPr>
          <w:rFonts w:ascii="Times New Roman" w:hAnsi="Times New Roman" w:cs="Times New Roman"/>
          <w:sz w:val="28"/>
          <w:szCs w:val="28"/>
        </w:rPr>
        <w:t xml:space="preserve"> </w:t>
      </w:r>
      <w:r w:rsidR="00C064A5" w:rsidRPr="007F793C">
        <w:rPr>
          <w:rFonts w:ascii="Times New Roman" w:hAnsi="Times New Roman" w:cs="Times New Roman"/>
          <w:sz w:val="28"/>
          <w:szCs w:val="28"/>
        </w:rPr>
        <w:t>оздоровительны</w:t>
      </w:r>
      <w:r w:rsidR="00C064A5">
        <w:rPr>
          <w:rFonts w:ascii="Times New Roman" w:hAnsi="Times New Roman" w:cs="Times New Roman"/>
          <w:sz w:val="28"/>
          <w:szCs w:val="28"/>
        </w:rPr>
        <w:t>х</w:t>
      </w:r>
      <w:r w:rsidR="00C064A5" w:rsidRPr="007F793C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C064A5">
        <w:rPr>
          <w:rFonts w:ascii="Times New Roman" w:hAnsi="Times New Roman" w:cs="Times New Roman"/>
          <w:sz w:val="28"/>
          <w:szCs w:val="28"/>
        </w:rPr>
        <w:t>ей</w:t>
      </w:r>
      <w:r w:rsidR="00C064A5" w:rsidRPr="007F793C">
        <w:rPr>
          <w:rFonts w:ascii="Times New Roman" w:hAnsi="Times New Roman" w:cs="Times New Roman"/>
          <w:sz w:val="28"/>
          <w:szCs w:val="28"/>
        </w:rPr>
        <w:t xml:space="preserve"> дневного пребывания, созданны</w:t>
      </w:r>
      <w:r w:rsidR="00C064A5">
        <w:rPr>
          <w:rFonts w:ascii="Times New Roman" w:hAnsi="Times New Roman" w:cs="Times New Roman"/>
          <w:sz w:val="28"/>
          <w:szCs w:val="28"/>
        </w:rPr>
        <w:t>х</w:t>
      </w:r>
      <w:r w:rsidR="00C064A5" w:rsidRPr="007F793C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 Петропавловск - Камчатского 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253A" w:rsidRPr="00C32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591BE" w14:textId="77777777" w:rsidR="00C3253A" w:rsidRDefault="00C3253A" w:rsidP="004D53AD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3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Меню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набор (комплекс) блюд, кулинарных изделий, напитков, пищевых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оформленный в виде отдельного документа или приложения к </w:t>
      </w:r>
      <w:r w:rsidR="00B562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согласованный и утвержденный установленным порядком.</w:t>
      </w:r>
    </w:p>
    <w:p w14:paraId="2BC50376" w14:textId="77777777" w:rsidR="00C3253A" w:rsidRPr="00341E95" w:rsidRDefault="00C3253A" w:rsidP="004D53A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Меню основного (организованного) питания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набор (комплекс) блюд, кулинарных изделий, напитков, пищевых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предусмотренных контрактом)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сформированных 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принципов здорового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приемам пищи 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не менее 2-х недель, дифференцированн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возрастным группам обучающихся (7-11 и 12-18 лет).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28CC0" w14:textId="77777777" w:rsidR="00C3253A" w:rsidRDefault="00C3253A" w:rsidP="004D53A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Ежедневное меню основного (организованного) питания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набор (комплекс) блюд, кулинарных изделий, напитков, пищевых продуктов сформированных по приемам пищи в день оказания услуги, соответствующий основному меню или содержащий замены блюд (продуктов) основного меню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31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определяемом контрактом на оказание услуг.</w:t>
      </w:r>
    </w:p>
    <w:p w14:paraId="087E7526" w14:textId="77777777" w:rsidR="00A24121" w:rsidRDefault="00A24121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121">
        <w:rPr>
          <w:rFonts w:ascii="Times New Roman" w:hAnsi="Times New Roman" w:cs="Times New Roman"/>
          <w:sz w:val="28"/>
          <w:szCs w:val="28"/>
        </w:rPr>
        <w:t>На уровне органов управления образованием субъекта (муниципалитета) учредителями</w:t>
      </w:r>
      <w:r w:rsidR="00B56291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B56291" w:rsidRPr="00B56291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оказание услуг</w:t>
      </w:r>
      <w:r w:rsidR="00B56291">
        <w:rPr>
          <w:rFonts w:ascii="Times New Roman" w:hAnsi="Times New Roman" w:cs="Times New Roman"/>
          <w:sz w:val="28"/>
          <w:szCs w:val="28"/>
        </w:rPr>
        <w:t xml:space="preserve"> по</w:t>
      </w:r>
      <w:r w:rsidR="00B56291" w:rsidRPr="00B56291">
        <w:rPr>
          <w:rFonts w:ascii="Times New Roman" w:hAnsi="Times New Roman" w:cs="Times New Roman"/>
          <w:sz w:val="28"/>
          <w:szCs w:val="28"/>
        </w:rPr>
        <w:t xml:space="preserve"> отдыху и оздоровлению, </w:t>
      </w:r>
      <w:r w:rsidRPr="000417F3">
        <w:rPr>
          <w:rFonts w:ascii="Times New Roman" w:hAnsi="Times New Roman" w:cs="Times New Roman"/>
          <w:sz w:val="28"/>
          <w:szCs w:val="28"/>
        </w:rPr>
        <w:t xml:space="preserve">по согласованию с территориальным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Роспотребнадзора разрабатывается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C436F">
        <w:rPr>
          <w:rFonts w:ascii="Times New Roman" w:hAnsi="Times New Roman" w:cs="Times New Roman"/>
          <w:b/>
          <w:sz w:val="28"/>
          <w:szCs w:val="28"/>
        </w:rPr>
        <w:t>иповое</w:t>
      </w:r>
      <w:r w:rsidRPr="000417F3">
        <w:rPr>
          <w:rFonts w:ascii="Times New Roman" w:hAnsi="Times New Roman" w:cs="Times New Roman"/>
          <w:sz w:val="28"/>
          <w:szCs w:val="28"/>
        </w:rPr>
        <w:t xml:space="preserve"> региональное (муниципальное) </w:t>
      </w:r>
      <w:r>
        <w:rPr>
          <w:rFonts w:ascii="Times New Roman" w:hAnsi="Times New Roman" w:cs="Times New Roman"/>
          <w:sz w:val="28"/>
          <w:szCs w:val="28"/>
        </w:rPr>
        <w:t xml:space="preserve">меню </w:t>
      </w:r>
      <w:r w:rsidRPr="00313D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основного (организованного) питания</w:t>
      </w:r>
      <w:r w:rsidRPr="000417F3">
        <w:rPr>
          <w:rFonts w:ascii="Times New Roman" w:hAnsi="Times New Roman" w:cs="Times New Roman"/>
          <w:sz w:val="28"/>
          <w:szCs w:val="28"/>
        </w:rPr>
        <w:t xml:space="preserve"> и </w:t>
      </w:r>
      <w:r w:rsidRPr="00B53CE6">
        <w:rPr>
          <w:rFonts w:ascii="Times New Roman" w:hAnsi="Times New Roman" w:cs="Times New Roman"/>
          <w:b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его реализации. </w:t>
      </w:r>
    </w:p>
    <w:p w14:paraId="7660ECA5" w14:textId="77777777" w:rsidR="00A863CC" w:rsidRPr="00F11569" w:rsidRDefault="00A24121" w:rsidP="004D5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типового регионального (типового) меню, непосредственно </w:t>
      </w:r>
      <w:r w:rsidR="006265DE">
        <w:rPr>
          <w:rFonts w:ascii="Times New Roman" w:hAnsi="Times New Roman" w:cs="Times New Roman"/>
          <w:sz w:val="28"/>
          <w:szCs w:val="28"/>
        </w:rPr>
        <w:t xml:space="preserve">в </w:t>
      </w:r>
      <w:r w:rsidRPr="000417F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="006265DE" w:rsidRPr="000417F3">
        <w:rPr>
          <w:rFonts w:ascii="Times New Roman" w:hAnsi="Times New Roman" w:cs="Times New Roman"/>
          <w:sz w:val="28"/>
          <w:szCs w:val="28"/>
        </w:rPr>
        <w:t>организаци</w:t>
      </w:r>
      <w:r w:rsidR="006265DE">
        <w:rPr>
          <w:rFonts w:ascii="Times New Roman" w:hAnsi="Times New Roman" w:cs="Times New Roman"/>
          <w:sz w:val="28"/>
          <w:szCs w:val="28"/>
        </w:rPr>
        <w:t>и</w:t>
      </w:r>
      <w:r w:rsidR="00165D13">
        <w:rPr>
          <w:rFonts w:ascii="Times New Roman" w:hAnsi="Times New Roman" w:cs="Times New Roman"/>
          <w:sz w:val="28"/>
          <w:szCs w:val="28"/>
        </w:rPr>
        <w:t>, или организации оказывающей услуги по отдыху и оздоровлению</w:t>
      </w:r>
      <w:r w:rsidR="006265DE">
        <w:rPr>
          <w:rFonts w:ascii="Times New Roman" w:hAnsi="Times New Roman" w:cs="Times New Roman"/>
          <w:sz w:val="28"/>
          <w:szCs w:val="28"/>
        </w:rPr>
        <w:t>,</w:t>
      </w:r>
      <w:r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="00C064A5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19">
        <w:rPr>
          <w:rFonts w:ascii="Times New Roman" w:hAnsi="Times New Roman" w:cs="Times New Roman"/>
          <w:sz w:val="28"/>
          <w:szCs w:val="28"/>
        </w:rPr>
        <w:t xml:space="preserve">цикличное </w:t>
      </w:r>
      <w:r w:rsidR="006265DE" w:rsidRPr="006265DE">
        <w:rPr>
          <w:rFonts w:ascii="Times New Roman" w:hAnsi="Times New Roman" w:cs="Times New Roman"/>
          <w:b/>
          <w:sz w:val="28"/>
          <w:szCs w:val="28"/>
        </w:rPr>
        <w:t>меню основного (организованного) питания</w:t>
      </w:r>
      <w:r w:rsidR="00952219">
        <w:rPr>
          <w:rFonts w:ascii="Times New Roman" w:hAnsi="Times New Roman" w:cs="Times New Roman"/>
          <w:b/>
          <w:sz w:val="28"/>
          <w:szCs w:val="28"/>
        </w:rPr>
        <w:t xml:space="preserve"> (далее – Основное меню)</w:t>
      </w:r>
      <w:r w:rsidR="006265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4A5">
        <w:rPr>
          <w:rFonts w:ascii="Times New Roman" w:hAnsi="Times New Roman" w:cs="Times New Roman"/>
          <w:sz w:val="28"/>
          <w:szCs w:val="28"/>
        </w:rPr>
        <w:t>Цикличное основное меню</w:t>
      </w:r>
      <w:r w:rsidR="00A863CC">
        <w:rPr>
          <w:rFonts w:ascii="Times New Roman" w:hAnsi="Times New Roman" w:cs="Times New Roman"/>
          <w:sz w:val="28"/>
          <w:szCs w:val="28"/>
        </w:rPr>
        <w:t>,</w:t>
      </w:r>
      <w:r w:rsidR="00C064A5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A863CC">
        <w:rPr>
          <w:rFonts w:ascii="Times New Roman" w:hAnsi="Times New Roman" w:cs="Times New Roman"/>
          <w:sz w:val="28"/>
          <w:szCs w:val="28"/>
        </w:rPr>
        <w:t>,</w:t>
      </w:r>
      <w:r w:rsidR="00C064A5">
        <w:rPr>
          <w:rFonts w:ascii="Times New Roman" w:hAnsi="Times New Roman" w:cs="Times New Roman"/>
          <w:sz w:val="28"/>
          <w:szCs w:val="28"/>
        </w:rPr>
        <w:t xml:space="preserve"> представляет собой основной вариант реализации типового меню, или содержит обоснованные и равноценные замены блюд. </w:t>
      </w:r>
      <w:r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="006265DE">
        <w:rPr>
          <w:rFonts w:ascii="Times New Roman" w:hAnsi="Times New Roman" w:cs="Times New Roman"/>
          <w:sz w:val="28"/>
          <w:szCs w:val="28"/>
        </w:rPr>
        <w:t xml:space="preserve">Основное меню должно содержать сведения в объеме, необходимом для оценки соответствия </w:t>
      </w:r>
      <w:r w:rsidR="00165D13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6265DE">
        <w:rPr>
          <w:rFonts w:ascii="Times New Roman" w:hAnsi="Times New Roman" w:cs="Times New Roman"/>
          <w:sz w:val="28"/>
          <w:szCs w:val="28"/>
        </w:rPr>
        <w:t>критериям по химико-энергетическим характеристикам, сбалансированности р</w:t>
      </w:r>
      <w:r w:rsidR="00165D13">
        <w:rPr>
          <w:rFonts w:ascii="Times New Roman" w:hAnsi="Times New Roman" w:cs="Times New Roman"/>
          <w:sz w:val="28"/>
          <w:szCs w:val="28"/>
        </w:rPr>
        <w:t>ациона, установленной стоимости.</w:t>
      </w:r>
      <w:r w:rsidR="00C064A5">
        <w:rPr>
          <w:rFonts w:ascii="Times New Roman" w:hAnsi="Times New Roman" w:cs="Times New Roman"/>
          <w:sz w:val="28"/>
          <w:szCs w:val="28"/>
        </w:rPr>
        <w:t xml:space="preserve"> </w:t>
      </w:r>
      <w:r w:rsidR="00A863CC">
        <w:rPr>
          <w:rFonts w:ascii="Times New Roman" w:hAnsi="Times New Roman" w:cs="Times New Roman"/>
          <w:sz w:val="28"/>
          <w:szCs w:val="28"/>
        </w:rPr>
        <w:t xml:space="preserve">Меню основного питания утверждается руководителем общеобразовательной организации установленным порядком. </w:t>
      </w:r>
      <w:r w:rsidR="00A863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привлечения к организации питания детей специализированных организаций на договорной основе (оператора питания), меню основного питания, составленное на базе типового,  </w:t>
      </w:r>
      <w:r w:rsidR="00A863CC" w:rsidRPr="00F115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</w:t>
      </w:r>
      <w:r w:rsidR="00A863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ается оператором питания и согласуется с </w:t>
      </w:r>
      <w:r w:rsidR="00A863CC" w:rsidRPr="00F115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руководителями </w:t>
      </w:r>
      <w:r w:rsidR="00A863CC" w:rsidRPr="000417F3">
        <w:rPr>
          <w:rFonts w:ascii="Times New Roman" w:hAnsi="Times New Roman" w:cs="Times New Roman"/>
          <w:sz w:val="28"/>
          <w:szCs w:val="28"/>
        </w:rPr>
        <w:t>образовательн</w:t>
      </w:r>
      <w:r w:rsidR="00A863CC">
        <w:rPr>
          <w:rFonts w:ascii="Times New Roman" w:hAnsi="Times New Roman" w:cs="Times New Roman"/>
          <w:sz w:val="28"/>
          <w:szCs w:val="28"/>
        </w:rPr>
        <w:t>ых</w:t>
      </w:r>
      <w:r w:rsidR="00A863CC" w:rsidRPr="000417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63CC">
        <w:rPr>
          <w:rFonts w:ascii="Times New Roman" w:hAnsi="Times New Roman" w:cs="Times New Roman"/>
          <w:sz w:val="28"/>
          <w:szCs w:val="28"/>
        </w:rPr>
        <w:t>й, или организаций оказывающих услуги по отдыху и оздоровлению.</w:t>
      </w:r>
    </w:p>
    <w:p w14:paraId="7F637ED5" w14:textId="77777777" w:rsidR="006265DE" w:rsidRDefault="006265DE" w:rsidP="004D53AD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2219">
        <w:rPr>
          <w:sz w:val="28"/>
          <w:szCs w:val="28"/>
        </w:rPr>
        <w:t xml:space="preserve">рамках реализации </w:t>
      </w:r>
      <w:r w:rsidRPr="000417F3">
        <w:rPr>
          <w:sz w:val="28"/>
          <w:szCs w:val="28"/>
        </w:rPr>
        <w:t xml:space="preserve">основного меню </w:t>
      </w:r>
      <w:r>
        <w:rPr>
          <w:sz w:val="28"/>
          <w:szCs w:val="28"/>
        </w:rPr>
        <w:t xml:space="preserve">непосредственно в </w:t>
      </w:r>
      <w:r w:rsidR="00165D13" w:rsidRPr="000417F3">
        <w:rPr>
          <w:sz w:val="28"/>
          <w:szCs w:val="28"/>
        </w:rPr>
        <w:t>образовательн</w:t>
      </w:r>
      <w:r w:rsidR="00165D13">
        <w:rPr>
          <w:sz w:val="28"/>
          <w:szCs w:val="28"/>
        </w:rPr>
        <w:t>ой</w:t>
      </w:r>
      <w:r w:rsidR="00165D13" w:rsidRPr="000417F3">
        <w:rPr>
          <w:sz w:val="28"/>
          <w:szCs w:val="28"/>
        </w:rPr>
        <w:t xml:space="preserve"> организаци</w:t>
      </w:r>
      <w:r w:rsidR="00165D13">
        <w:rPr>
          <w:sz w:val="28"/>
          <w:szCs w:val="28"/>
        </w:rPr>
        <w:t>и, или организации оказывающей услуги по отдыху и оздоровлению</w:t>
      </w:r>
      <w:r>
        <w:rPr>
          <w:sz w:val="28"/>
          <w:szCs w:val="28"/>
        </w:rPr>
        <w:t xml:space="preserve"> (самостоятельно </w:t>
      </w:r>
      <w:r w:rsidRPr="000417F3">
        <w:rPr>
          <w:sz w:val="28"/>
          <w:szCs w:val="28"/>
        </w:rPr>
        <w:t xml:space="preserve">или организацией, </w:t>
      </w:r>
      <w:r>
        <w:rPr>
          <w:sz w:val="28"/>
          <w:szCs w:val="28"/>
        </w:rPr>
        <w:t xml:space="preserve">которая на договорной основе </w:t>
      </w:r>
      <w:r w:rsidRPr="000417F3">
        <w:rPr>
          <w:sz w:val="28"/>
          <w:szCs w:val="28"/>
        </w:rPr>
        <w:t>осуществляет питание детей</w:t>
      </w:r>
      <w:r>
        <w:rPr>
          <w:sz w:val="28"/>
          <w:szCs w:val="28"/>
        </w:rPr>
        <w:t>) составляется</w:t>
      </w:r>
      <w:r w:rsidRPr="005C436F">
        <w:rPr>
          <w:b/>
          <w:sz w:val="28"/>
          <w:szCs w:val="28"/>
        </w:rPr>
        <w:t xml:space="preserve"> </w:t>
      </w:r>
      <w:r w:rsidR="00952219">
        <w:rPr>
          <w:b/>
          <w:sz w:val="28"/>
          <w:szCs w:val="28"/>
        </w:rPr>
        <w:t>Е</w:t>
      </w:r>
      <w:r w:rsidRPr="005C436F">
        <w:rPr>
          <w:b/>
          <w:sz w:val="28"/>
          <w:szCs w:val="28"/>
        </w:rPr>
        <w:t>жедневное</w:t>
      </w:r>
      <w:r w:rsidRPr="000417F3">
        <w:rPr>
          <w:sz w:val="28"/>
          <w:szCs w:val="28"/>
        </w:rPr>
        <w:t xml:space="preserve"> м</w:t>
      </w:r>
      <w:r>
        <w:rPr>
          <w:sz w:val="28"/>
          <w:szCs w:val="28"/>
        </w:rPr>
        <w:t>еню (меню приготовляемых блюд). Форм</w:t>
      </w:r>
      <w:r w:rsidR="00952219" w:rsidRPr="00952219">
        <w:rPr>
          <w:b/>
          <w:sz w:val="28"/>
          <w:szCs w:val="28"/>
        </w:rPr>
        <w:t xml:space="preserve"> </w:t>
      </w:r>
      <w:r w:rsidR="00952219" w:rsidRPr="005C436F">
        <w:rPr>
          <w:b/>
          <w:sz w:val="28"/>
          <w:szCs w:val="28"/>
        </w:rPr>
        <w:t>ежедневно</w:t>
      </w:r>
      <w:r w:rsidR="00952219">
        <w:rPr>
          <w:b/>
          <w:sz w:val="28"/>
          <w:szCs w:val="28"/>
        </w:rPr>
        <w:t>го</w:t>
      </w:r>
      <w:r w:rsidR="00952219" w:rsidRPr="000417F3">
        <w:rPr>
          <w:sz w:val="28"/>
          <w:szCs w:val="28"/>
        </w:rPr>
        <w:t xml:space="preserve"> м</w:t>
      </w:r>
      <w:r w:rsidR="00952219">
        <w:rPr>
          <w:sz w:val="28"/>
          <w:szCs w:val="28"/>
        </w:rPr>
        <w:t xml:space="preserve">еню приведена в </w:t>
      </w:r>
      <w:r w:rsidR="00952219" w:rsidRPr="00952219">
        <w:rPr>
          <w:sz w:val="28"/>
          <w:szCs w:val="28"/>
        </w:rPr>
        <w:t>Приложение</w:t>
      </w:r>
      <w:r w:rsidR="00952219">
        <w:rPr>
          <w:sz w:val="28"/>
          <w:szCs w:val="28"/>
        </w:rPr>
        <w:t xml:space="preserve"> № 8 к </w:t>
      </w:r>
      <w:r w:rsidR="00952219" w:rsidRPr="00952219">
        <w:rPr>
          <w:sz w:val="28"/>
          <w:szCs w:val="28"/>
        </w:rPr>
        <w:t>СанПиН 2.3/2.4.3590-20</w:t>
      </w:r>
      <w:r w:rsidR="00952219">
        <w:rPr>
          <w:sz w:val="28"/>
          <w:szCs w:val="28"/>
        </w:rPr>
        <w:t xml:space="preserve">. Ежедневное меню </w:t>
      </w:r>
      <w:r w:rsidR="00165D13">
        <w:rPr>
          <w:sz w:val="28"/>
          <w:szCs w:val="28"/>
        </w:rPr>
        <w:t xml:space="preserve">должно </w:t>
      </w:r>
      <w:r w:rsidR="00952219">
        <w:rPr>
          <w:sz w:val="28"/>
          <w:szCs w:val="28"/>
        </w:rPr>
        <w:t>соответств</w:t>
      </w:r>
      <w:r w:rsidR="00165D13">
        <w:rPr>
          <w:sz w:val="28"/>
          <w:szCs w:val="28"/>
        </w:rPr>
        <w:t>овать</w:t>
      </w:r>
      <w:r w:rsidR="00952219">
        <w:rPr>
          <w:sz w:val="28"/>
          <w:szCs w:val="28"/>
        </w:rPr>
        <w:t xml:space="preserve"> основному меню или </w:t>
      </w:r>
      <w:r w:rsidR="00165D13">
        <w:rPr>
          <w:sz w:val="28"/>
          <w:szCs w:val="28"/>
        </w:rPr>
        <w:t>содержать</w:t>
      </w:r>
      <w:r w:rsidR="00952219">
        <w:rPr>
          <w:sz w:val="28"/>
          <w:szCs w:val="28"/>
        </w:rPr>
        <w:t xml:space="preserve"> обоснованные</w:t>
      </w:r>
      <w:r w:rsidR="00165D13">
        <w:rPr>
          <w:sz w:val="28"/>
          <w:szCs w:val="28"/>
        </w:rPr>
        <w:t xml:space="preserve"> и равноценные</w:t>
      </w:r>
      <w:r w:rsidR="00952219">
        <w:rPr>
          <w:sz w:val="28"/>
          <w:szCs w:val="28"/>
        </w:rPr>
        <w:t xml:space="preserve"> замены блюд и продуктов. </w:t>
      </w:r>
    </w:p>
    <w:p w14:paraId="2705AC30" w14:textId="77777777" w:rsidR="00C3253A" w:rsidRDefault="00734023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5D13">
        <w:rPr>
          <w:rFonts w:ascii="Times New Roman" w:hAnsi="Times New Roman" w:cs="Times New Roman"/>
          <w:b/>
          <w:sz w:val="28"/>
          <w:szCs w:val="28"/>
        </w:rPr>
        <w:t>Суть разработки и применения типовых меню</w:t>
      </w:r>
      <w:r w:rsidR="00C3253A" w:rsidRPr="009B1815">
        <w:rPr>
          <w:rFonts w:ascii="Times New Roman" w:hAnsi="Times New Roman" w:cs="Times New Roman"/>
          <w:sz w:val="28"/>
          <w:szCs w:val="28"/>
        </w:rPr>
        <w:t xml:space="preserve"> – реализация принципа применения на уровне общеобразовательной организации типовых блюд, применение которых обеспечивает сбалансированность цикличных и ежедневных меню.  </w:t>
      </w:r>
      <w:r w:rsidR="00C3253A" w:rsidRPr="009B18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обеспечения достигнутых показателей </w:t>
      </w:r>
      <w:r w:rsidR="00C3253A" w:rsidRPr="009B18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сбалансированности химико-энергетических характеристик при практической реализации типового меню на местах необходимо выдерживать структуру типового меню.</w:t>
      </w:r>
    </w:p>
    <w:p w14:paraId="1FAB7C30" w14:textId="6D1AB956" w:rsidR="00734023" w:rsidRPr="00734023" w:rsidRDefault="00734023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C064A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Структура основного типового меню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определенное количество и соотношение мясных, рыбных, творожных, яичных блюд, молочных каш, овощных и крупяных гарниров, иных блюд в пределах заданного периода, с массой порций не менее определенных СанПиН </w:t>
      </w:r>
      <w:r w:rsidRPr="00982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2.3/2.4.3590-20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Структура типового меню представлена в </w:t>
      </w:r>
      <w:r w:rsidR="00751A92" w:rsidRPr="00751A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751A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риложени</w:t>
      </w:r>
      <w:r w:rsidR="00751A92" w:rsidRPr="00751A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ях</w:t>
      </w:r>
      <w:r w:rsidRPr="00751A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F2C91" w:rsidRPr="00751A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</w:t>
      </w:r>
      <w:r w:rsidR="00751A92" w:rsidRPr="00751A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и № 3.</w:t>
      </w:r>
    </w:p>
    <w:p w14:paraId="10C8139C" w14:textId="77777777" w:rsidR="0023471A" w:rsidRDefault="0023471A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F2C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Представленные основные меню являются </w:t>
      </w:r>
      <w:r w:rsidR="00734023" w:rsidRPr="001F2C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вариантом</w:t>
      </w:r>
      <w:r w:rsidR="007340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реализации 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типов</w:t>
      </w:r>
      <w:r w:rsidR="007340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меню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приводится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конкретные блюда, конкретный 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яса, рыбы, фруктов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т.п. с целью точного расчета хим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ико-энергетического 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себестоимости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реализации типового основного меню разрешаются обоснованные замены в пределах структуры типового меню.  Н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апример, вместо </w:t>
      </w:r>
      <w:r w:rsidR="007340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курицы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применяться </w:t>
      </w:r>
      <w:r w:rsidR="007340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индейка, вместо говядины – свинина,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 внесением корректировок в технологическую документацию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вместо сырников - творожная запеканка, и т.п. 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практическом применении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типового основного меню</w:t>
      </w:r>
      <w:r w:rsidRPr="008201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местах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учитывать специфику образовательной организации: численность питающихся, наличие и квалификацию персонала, наличие и тип оборудования, режим работы организации, логистику</w:t>
      </w:r>
      <w:r w:rsidR="00165D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доступность продуктов в регионе, сезонность 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так далее. Исходя из специфики, в конкретной образовательной организации в рамках структуры типового меню целесообразно планировать блюда, которые по трудоемкости, возможно приготовить силами имеющегося персонала на имеющемся оборудовании. </w:t>
      </w:r>
    </w:p>
    <w:p w14:paraId="66A4F6CD" w14:textId="77777777" w:rsidR="0023471A" w:rsidRDefault="0023471A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Замена рыбных блюд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(по причине низкой поедаемости)</w:t>
      </w:r>
      <w:r w:rsidRPr="0011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мясные блюда, </w:t>
      </w:r>
      <w:r w:rsidR="00A863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творожные или </w:t>
      </w:r>
      <w:r w:rsidRPr="0011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блюда из птицы</w:t>
      </w:r>
      <w:r w:rsidR="00A863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1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1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только по оформленному решению </w:t>
      </w:r>
      <w:r w:rsidR="00165D13">
        <w:rPr>
          <w:sz w:val="28"/>
          <w:szCs w:val="28"/>
        </w:rPr>
        <w:t xml:space="preserve">в </w:t>
      </w:r>
      <w:r w:rsidR="00165D13" w:rsidRPr="000417F3">
        <w:rPr>
          <w:rFonts w:ascii="Times New Roman" w:hAnsi="Times New Roman" w:cs="Times New Roman"/>
          <w:sz w:val="28"/>
          <w:szCs w:val="28"/>
        </w:rPr>
        <w:t>образовательн</w:t>
      </w:r>
      <w:r w:rsidR="00165D13">
        <w:rPr>
          <w:rFonts w:ascii="Times New Roman" w:hAnsi="Times New Roman" w:cs="Times New Roman"/>
          <w:sz w:val="28"/>
          <w:szCs w:val="28"/>
        </w:rPr>
        <w:t>ой</w:t>
      </w:r>
      <w:r w:rsidR="00165D13" w:rsidRPr="000417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63CC">
        <w:rPr>
          <w:rFonts w:ascii="Times New Roman" w:hAnsi="Times New Roman" w:cs="Times New Roman"/>
          <w:sz w:val="28"/>
          <w:szCs w:val="28"/>
        </w:rPr>
        <w:t>и</w:t>
      </w:r>
      <w:r w:rsidRPr="0011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19CF9FA" w14:textId="77777777" w:rsidR="0023471A" w:rsidRDefault="0023471A" w:rsidP="004D5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08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Типовое меню может быть улучшено (путем увеличения выходов блюд, дополнительной выдачи фруктов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применения более дорогих сортов рыбы и иных продуктов</w:t>
      </w:r>
      <w:r w:rsidRPr="006F08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E17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6F08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5E2ECE0D" w14:textId="77777777" w:rsidR="002C6CAF" w:rsidRPr="00820153" w:rsidRDefault="002C6CAF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Приложенные к</w:t>
      </w:r>
      <w:r w:rsidRPr="00820153">
        <w:rPr>
          <w:rFonts w:ascii="Times New Roman" w:hAnsi="Times New Roman" w:cs="Times New Roman"/>
          <w:sz w:val="28"/>
          <w:szCs w:val="28"/>
        </w:rPr>
        <w:t xml:space="preserve"> меню технико-технологические карты разработаны в соответствии с  ГОСТ 31987-2012  и сборниками рецептур для обучающихся во всех общеобразовательных организаций, ред. Могильный М.П., изд. ДеЛи плюс, 2017, сборником рецептур блюд и кулинарных изделий для обучающихся общеобразовательных организаций, ред. Кучма В.Р, изд. Научный центр здоровья детей, 2016г. Дополнительные сведения для включения в ТТК (например, технологические детали и описания процесса  связанные с </w:t>
      </w:r>
      <w:r w:rsidRPr="00820153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квалификацией поваров, наличия оборудования) разрабатываются на конкретном предприятии общественного питания. </w:t>
      </w:r>
    </w:p>
    <w:p w14:paraId="44A3A795" w14:textId="77777777" w:rsidR="002C6CAF" w:rsidRPr="00820153" w:rsidRDefault="002C6CAF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53">
        <w:rPr>
          <w:rFonts w:ascii="Times New Roman" w:hAnsi="Times New Roman" w:cs="Times New Roman"/>
          <w:sz w:val="28"/>
          <w:szCs w:val="28"/>
        </w:rPr>
        <w:t>Сборники, используемые при разработке меню:</w:t>
      </w:r>
    </w:p>
    <w:p w14:paraId="5560D752" w14:textId="0645D8F2" w:rsidR="002C6CAF" w:rsidRPr="00751A92" w:rsidRDefault="002C6CAF" w:rsidP="004D53AD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51A92">
        <w:rPr>
          <w:sz w:val="28"/>
          <w:szCs w:val="28"/>
        </w:rPr>
        <w:t>Сборник технических нормативов - Сборник рецептур на продукцию для обучающихся во всех образовательных учреждениях под редакцией М.П. Могильного и В.А Тутельяна – М.: ДеЛи плюс, 2017;</w:t>
      </w:r>
    </w:p>
    <w:p w14:paraId="7F31369B" w14:textId="40A05DA2" w:rsidR="002C6CAF" w:rsidRPr="00751A92" w:rsidRDefault="002C6CAF" w:rsidP="004D53AD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51A92">
        <w:rPr>
          <w:sz w:val="28"/>
          <w:szCs w:val="28"/>
        </w:rPr>
        <w:t xml:space="preserve">Сборник технических нормативов. ФГАУ НЦЗД Минздрава России, НИИ </w:t>
      </w:r>
      <w:proofErr w:type="spellStart"/>
      <w:r w:rsidRPr="00751A92">
        <w:rPr>
          <w:sz w:val="28"/>
          <w:szCs w:val="28"/>
        </w:rPr>
        <w:t>ГиОЗДиП</w:t>
      </w:r>
      <w:proofErr w:type="spellEnd"/>
      <w:r w:rsidRPr="00751A92">
        <w:rPr>
          <w:sz w:val="28"/>
          <w:szCs w:val="28"/>
        </w:rPr>
        <w:t xml:space="preserve"> - Сборник рецептур блюд и кулинарных изделий для обучающихся образовательных организаций под редакцией член-корр. РАН, д.м.н., профессора В.Р. Кучмы – М.: Издатель Научный центр здоровья детей, 2016.</w:t>
      </w:r>
    </w:p>
    <w:p w14:paraId="1E08E600" w14:textId="77777777" w:rsidR="00E17674" w:rsidRDefault="00E17674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меню включены некоторые блюда разработанные</w:t>
      </w:r>
      <w:r w:rsidR="001F2C91">
        <w:rPr>
          <w:rFonts w:ascii="Times New Roman" w:hAnsi="Times New Roman" w:cs="Times New Roman"/>
          <w:sz w:val="28"/>
          <w:szCs w:val="28"/>
        </w:rPr>
        <w:t xml:space="preserve"> (адаптированные)</w:t>
      </w:r>
      <w:r>
        <w:rPr>
          <w:rFonts w:ascii="Times New Roman" w:hAnsi="Times New Roman" w:cs="Times New Roman"/>
          <w:sz w:val="28"/>
          <w:szCs w:val="28"/>
        </w:rPr>
        <w:t xml:space="preserve"> АНО «Институт отраслевого питания», на базе</w:t>
      </w:r>
      <w:r w:rsidR="001F2C91">
        <w:rPr>
          <w:rFonts w:ascii="Times New Roman" w:hAnsi="Times New Roman" w:cs="Times New Roman"/>
          <w:sz w:val="28"/>
          <w:szCs w:val="28"/>
        </w:rPr>
        <w:t xml:space="preserve"> </w:t>
      </w:r>
      <w:r w:rsidR="001F2C91" w:rsidRPr="005D65A3">
        <w:rPr>
          <w:rFonts w:ascii="Times New Roman" w:hAnsi="Times New Roman" w:cs="Times New Roman"/>
          <w:sz w:val="28"/>
          <w:szCs w:val="28"/>
        </w:rPr>
        <w:t>Сборник рецептур на продукцию для обучающихся во всех образовательных учреждениях под редакцией М.П. Могильного и В.А Тутельяна</w:t>
      </w:r>
      <w:r w:rsidR="001F2C91">
        <w:rPr>
          <w:rFonts w:ascii="Times New Roman" w:hAnsi="Times New Roman" w:cs="Times New Roman"/>
          <w:sz w:val="28"/>
          <w:szCs w:val="28"/>
        </w:rPr>
        <w:t xml:space="preserve"> – М.: </w:t>
      </w:r>
      <w:r w:rsidR="001F2C91" w:rsidRPr="005D65A3">
        <w:rPr>
          <w:rFonts w:ascii="Times New Roman" w:hAnsi="Times New Roman" w:cs="Times New Roman"/>
          <w:sz w:val="28"/>
          <w:szCs w:val="28"/>
        </w:rPr>
        <w:t>ДеЛи п</w:t>
      </w:r>
      <w:r w:rsidR="001F2C91">
        <w:rPr>
          <w:rFonts w:ascii="Times New Roman" w:hAnsi="Times New Roman" w:cs="Times New Roman"/>
          <w:sz w:val="28"/>
          <w:szCs w:val="28"/>
        </w:rPr>
        <w:t>люс</w:t>
      </w:r>
      <w:r w:rsidR="001F2C91" w:rsidRPr="005D65A3">
        <w:rPr>
          <w:rFonts w:ascii="Times New Roman" w:hAnsi="Times New Roman" w:cs="Times New Roman"/>
          <w:sz w:val="28"/>
          <w:szCs w:val="28"/>
        </w:rPr>
        <w:t xml:space="preserve">, </w:t>
      </w:r>
      <w:r w:rsidR="001F2C91" w:rsidRPr="009420A7">
        <w:rPr>
          <w:rFonts w:ascii="Times New Roman" w:hAnsi="Times New Roman" w:cs="Times New Roman"/>
          <w:sz w:val="28"/>
          <w:szCs w:val="28"/>
        </w:rPr>
        <w:t>201</w:t>
      </w:r>
      <w:r w:rsidR="001F2C91">
        <w:rPr>
          <w:rFonts w:ascii="Times New Roman" w:hAnsi="Times New Roman" w:cs="Times New Roman"/>
          <w:sz w:val="28"/>
          <w:szCs w:val="28"/>
        </w:rPr>
        <w:t>7.</w:t>
      </w:r>
    </w:p>
    <w:p w14:paraId="566C540F" w14:textId="77777777" w:rsidR="004064A9" w:rsidRDefault="004064A9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рецептур меню совпадает с нумерацией рецептур с вышеуказанных сборниках:</w:t>
      </w:r>
    </w:p>
    <w:p w14:paraId="14E196EC" w14:textId="2AEEB562" w:rsidR="004064A9" w:rsidRDefault="004064A9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аббревиатура М </w:t>
      </w:r>
      <w:r w:rsidR="00751A92">
        <w:rPr>
          <w:rFonts w:ascii="Times New Roman" w:hAnsi="Times New Roman" w:cs="Times New Roman"/>
          <w:sz w:val="28"/>
          <w:szCs w:val="28"/>
        </w:rPr>
        <w:t>- означает</w:t>
      </w:r>
      <w:r>
        <w:rPr>
          <w:rFonts w:ascii="Times New Roman" w:hAnsi="Times New Roman" w:cs="Times New Roman"/>
          <w:sz w:val="28"/>
          <w:szCs w:val="28"/>
        </w:rPr>
        <w:t xml:space="preserve">, что блюдо из </w:t>
      </w:r>
      <w:r w:rsidR="00751A92"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="00751A92" w:rsidRPr="005D65A3">
        <w:rPr>
          <w:rFonts w:ascii="Times New Roman" w:hAnsi="Times New Roman" w:cs="Times New Roman"/>
          <w:sz w:val="28"/>
          <w:szCs w:val="28"/>
        </w:rPr>
        <w:t>рецептур</w:t>
      </w:r>
      <w:r w:rsidRPr="005D65A3">
        <w:rPr>
          <w:rFonts w:ascii="Times New Roman" w:hAnsi="Times New Roman" w:cs="Times New Roman"/>
          <w:sz w:val="28"/>
          <w:szCs w:val="28"/>
        </w:rPr>
        <w:t xml:space="preserve"> на продукцию для обучающихся во всех образовательных учреждениях под редакцией М.П. Могильного и В.А Тутельяна</w:t>
      </w:r>
      <w:r>
        <w:rPr>
          <w:rFonts w:ascii="Times New Roman" w:hAnsi="Times New Roman" w:cs="Times New Roman"/>
          <w:sz w:val="28"/>
          <w:szCs w:val="28"/>
        </w:rPr>
        <w:t xml:space="preserve"> – М.: </w:t>
      </w:r>
      <w:r w:rsidRPr="005D65A3">
        <w:rPr>
          <w:rFonts w:ascii="Times New Roman" w:hAnsi="Times New Roman" w:cs="Times New Roman"/>
          <w:sz w:val="28"/>
          <w:szCs w:val="28"/>
        </w:rPr>
        <w:t>ДеЛи п</w:t>
      </w:r>
      <w:r>
        <w:rPr>
          <w:rFonts w:ascii="Times New Roman" w:hAnsi="Times New Roman" w:cs="Times New Roman"/>
          <w:sz w:val="28"/>
          <w:szCs w:val="28"/>
        </w:rPr>
        <w:t>люс</w:t>
      </w:r>
      <w:r w:rsidRPr="005D65A3">
        <w:rPr>
          <w:rFonts w:ascii="Times New Roman" w:hAnsi="Times New Roman" w:cs="Times New Roman"/>
          <w:sz w:val="28"/>
          <w:szCs w:val="28"/>
        </w:rPr>
        <w:t xml:space="preserve">, </w:t>
      </w:r>
      <w:r w:rsidRPr="009420A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7;</w:t>
      </w:r>
    </w:p>
    <w:p w14:paraId="2D679C8C" w14:textId="5FF0B96F" w:rsidR="004064A9" w:rsidRDefault="004064A9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аббревиатура К </w:t>
      </w:r>
      <w:r w:rsidR="00751A92">
        <w:rPr>
          <w:rFonts w:ascii="Times New Roman" w:hAnsi="Times New Roman" w:cs="Times New Roman"/>
          <w:sz w:val="28"/>
          <w:szCs w:val="28"/>
        </w:rPr>
        <w:t>- блюдо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751A92"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="00751A92" w:rsidRPr="005D65A3">
        <w:rPr>
          <w:rFonts w:ascii="Times New Roman" w:hAnsi="Times New Roman" w:cs="Times New Roman"/>
          <w:sz w:val="28"/>
          <w:szCs w:val="28"/>
        </w:rPr>
        <w:t>рецептур</w:t>
      </w:r>
      <w:r w:rsidRPr="005D65A3">
        <w:rPr>
          <w:rFonts w:ascii="Times New Roman" w:hAnsi="Times New Roman" w:cs="Times New Roman"/>
          <w:sz w:val="28"/>
          <w:szCs w:val="28"/>
        </w:rPr>
        <w:t xml:space="preserve"> блюд и кулинарных изделий для обучающихся образовательных организаций под редакцией член-корр. РАН, д.м.н., профессора В.Р. Кучмы</w:t>
      </w:r>
      <w:r>
        <w:rPr>
          <w:rFonts w:ascii="Times New Roman" w:hAnsi="Times New Roman" w:cs="Times New Roman"/>
          <w:sz w:val="28"/>
          <w:szCs w:val="28"/>
        </w:rPr>
        <w:t xml:space="preserve"> – М.: Издатель Нау</w:t>
      </w:r>
      <w:r w:rsidR="00E17674">
        <w:rPr>
          <w:rFonts w:ascii="Times New Roman" w:hAnsi="Times New Roman" w:cs="Times New Roman"/>
          <w:sz w:val="28"/>
          <w:szCs w:val="28"/>
        </w:rPr>
        <w:t>чный центр здоровья детей, 2016.</w:t>
      </w:r>
    </w:p>
    <w:p w14:paraId="7AED8544" w14:textId="69E3FD20" w:rsidR="001F2C91" w:rsidRDefault="001F2C91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аббревиатура И </w:t>
      </w:r>
      <w:r w:rsidR="00751A92">
        <w:rPr>
          <w:rFonts w:ascii="Times New Roman" w:hAnsi="Times New Roman" w:cs="Times New Roman"/>
          <w:sz w:val="28"/>
          <w:szCs w:val="28"/>
        </w:rPr>
        <w:t>- блюдо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разработанное АНО «Институт отраслевого питания»</w:t>
      </w:r>
    </w:p>
    <w:p w14:paraId="051E7CD0" w14:textId="77777777" w:rsidR="004064A9" w:rsidRDefault="004064A9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аббревиатура ССЖ – в </w:t>
      </w:r>
      <w:r w:rsidR="00AC180E">
        <w:rPr>
          <w:rFonts w:ascii="Times New Roman" w:hAnsi="Times New Roman" w:cs="Times New Roman"/>
          <w:sz w:val="28"/>
          <w:szCs w:val="28"/>
        </w:rPr>
        <w:t>рецептуру</w:t>
      </w:r>
      <w:r>
        <w:rPr>
          <w:rFonts w:ascii="Times New Roman" w:hAnsi="Times New Roman" w:cs="Times New Roman"/>
          <w:sz w:val="28"/>
          <w:szCs w:val="28"/>
        </w:rPr>
        <w:t xml:space="preserve"> внесены коррективы по снижению закладки соли, сахара, жиров</w:t>
      </w:r>
      <w:r w:rsidR="00AC180E">
        <w:rPr>
          <w:rFonts w:ascii="Times New Roman" w:hAnsi="Times New Roman" w:cs="Times New Roman"/>
          <w:sz w:val="28"/>
          <w:szCs w:val="28"/>
        </w:rPr>
        <w:t xml:space="preserve"> в целях соответствия 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6FBD2" w14:textId="77777777" w:rsidR="004064A9" w:rsidRDefault="004064A9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практическом применении основного меню может использоваться любое, принятое в организации обозначение рецептур. Также могут использоваться рецептуры любых иных сборников, в том числе собственные рецепты блюд, при условии подтверждения безопасности и качества блюд.</w:t>
      </w:r>
    </w:p>
    <w:p w14:paraId="0A179357" w14:textId="77777777" w:rsidR="002C6CAF" w:rsidRPr="005D65A3" w:rsidRDefault="002C6CAF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A3">
        <w:rPr>
          <w:rFonts w:ascii="Times New Roman" w:hAnsi="Times New Roman" w:cs="Times New Roman"/>
          <w:sz w:val="28"/>
          <w:szCs w:val="28"/>
        </w:rPr>
        <w:t>Расчет химико-энергетического состава блюд произведен в соответствии со сборником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65A3">
        <w:rPr>
          <w:rFonts w:ascii="Times New Roman" w:hAnsi="Times New Roman" w:cs="Times New Roman"/>
          <w:sz w:val="28"/>
          <w:szCs w:val="28"/>
        </w:rPr>
        <w:t xml:space="preserve"> Химический состав и калорийность российских пищевых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A3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И.М. Скурихина и </w:t>
      </w:r>
      <w:r w:rsidRPr="005D65A3">
        <w:rPr>
          <w:rFonts w:ascii="Times New Roman" w:hAnsi="Times New Roman" w:cs="Times New Roman"/>
          <w:sz w:val="28"/>
          <w:szCs w:val="28"/>
        </w:rPr>
        <w:t>В.А. Тутельян</w:t>
      </w:r>
      <w:r>
        <w:rPr>
          <w:rFonts w:ascii="Times New Roman" w:hAnsi="Times New Roman" w:cs="Times New Roman"/>
          <w:sz w:val="28"/>
          <w:szCs w:val="28"/>
        </w:rPr>
        <w:t>а: Справочник. – М.:</w:t>
      </w:r>
      <w:r w:rsidRPr="005D65A3">
        <w:rPr>
          <w:rFonts w:ascii="Times New Roman" w:hAnsi="Times New Roman" w:cs="Times New Roman"/>
          <w:sz w:val="28"/>
          <w:szCs w:val="28"/>
        </w:rPr>
        <w:t xml:space="preserve">, ДеЛи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5D65A3">
        <w:rPr>
          <w:rFonts w:ascii="Times New Roman" w:hAnsi="Times New Roman" w:cs="Times New Roman"/>
          <w:sz w:val="28"/>
          <w:szCs w:val="28"/>
        </w:rPr>
        <w:t>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C2162" w14:textId="447800BC" w:rsidR="002C6CAF" w:rsidRPr="004D53AD" w:rsidRDefault="00517A3F" w:rsidP="004D53AD">
      <w:pPr>
        <w:tabs>
          <w:tab w:val="left" w:pos="23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3F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 по снижению потребления соли, сахара, жиров, соответствию нормам СанПиН 2.3./2.4 </w:t>
      </w:r>
      <w:r w:rsidR="00C534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рецептуры </w:t>
      </w:r>
      <w:r w:rsidR="00C534C7">
        <w:rPr>
          <w:rFonts w:ascii="Times New Roman" w:hAnsi="Times New Roman" w:cs="Times New Roman"/>
          <w:sz w:val="28"/>
          <w:szCs w:val="28"/>
        </w:rPr>
        <w:t xml:space="preserve">блюд из </w:t>
      </w:r>
      <w:r w:rsidR="00C534C7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вышеуказанных сборников внесены коррективы, изменения отражены </w:t>
      </w:r>
      <w:r w:rsidR="004D53AD" w:rsidRPr="004D53AD">
        <w:rPr>
          <w:rFonts w:ascii="Times New Roman" w:hAnsi="Times New Roman" w:cs="Times New Roman"/>
          <w:sz w:val="28"/>
          <w:szCs w:val="28"/>
        </w:rPr>
        <w:t>П</w:t>
      </w:r>
      <w:r w:rsidR="00C534C7" w:rsidRPr="004D53AD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4D53AD" w:rsidRPr="004D53AD">
        <w:rPr>
          <w:rFonts w:ascii="Times New Roman" w:hAnsi="Times New Roman" w:cs="Times New Roman"/>
          <w:sz w:val="28"/>
          <w:szCs w:val="28"/>
        </w:rPr>
        <w:t>№ 1</w:t>
      </w:r>
      <w:r w:rsidR="00751A92" w:rsidRPr="004D53AD">
        <w:rPr>
          <w:rFonts w:ascii="Times New Roman" w:hAnsi="Times New Roman" w:cs="Times New Roman"/>
          <w:sz w:val="28"/>
          <w:szCs w:val="28"/>
        </w:rPr>
        <w:t xml:space="preserve"> и № 3</w:t>
      </w:r>
      <w:r w:rsidR="00C534C7" w:rsidRPr="004D53AD">
        <w:rPr>
          <w:rFonts w:ascii="Times New Roman" w:hAnsi="Times New Roman" w:cs="Times New Roman"/>
          <w:sz w:val="28"/>
          <w:szCs w:val="28"/>
        </w:rPr>
        <w:t>,</w:t>
      </w:r>
      <w:r w:rsidR="004D53AD">
        <w:rPr>
          <w:rFonts w:ascii="Times New Roman" w:hAnsi="Times New Roman" w:cs="Times New Roman"/>
          <w:sz w:val="28"/>
          <w:szCs w:val="28"/>
        </w:rPr>
        <w:t xml:space="preserve"> </w:t>
      </w:r>
      <w:r w:rsidR="00C534C7" w:rsidRPr="004D53AD">
        <w:rPr>
          <w:rFonts w:ascii="Times New Roman" w:hAnsi="Times New Roman" w:cs="Times New Roman"/>
          <w:sz w:val="28"/>
          <w:szCs w:val="28"/>
        </w:rPr>
        <w:t>и в прилагаемых технико-технологических картах</w:t>
      </w:r>
      <w:r w:rsidR="004D53AD" w:rsidRPr="004D53AD">
        <w:rPr>
          <w:rFonts w:ascii="Times New Roman" w:hAnsi="Times New Roman" w:cs="Times New Roman"/>
          <w:sz w:val="28"/>
          <w:szCs w:val="28"/>
        </w:rPr>
        <w:t xml:space="preserve"> – Приложения № 2 и № 4</w:t>
      </w:r>
      <w:r w:rsidR="00C534C7" w:rsidRPr="004D53A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2C6CAF" w:rsidRPr="004D53AD" w:rsidSect="00A549D3">
      <w:headerReference w:type="default" r:id="rId8"/>
      <w:footerReference w:type="default" r:id="rId9"/>
      <w:pgSz w:w="11906" w:h="16838"/>
      <w:pgMar w:top="122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2B35C" w14:textId="77777777" w:rsidR="00CE06F0" w:rsidRDefault="00CE06F0" w:rsidP="008138C5">
      <w:pPr>
        <w:spacing w:after="0" w:line="240" w:lineRule="auto"/>
      </w:pPr>
      <w:r>
        <w:separator/>
      </w:r>
    </w:p>
  </w:endnote>
  <w:endnote w:type="continuationSeparator" w:id="0">
    <w:p w14:paraId="3F417A9C" w14:textId="77777777" w:rsidR="00CE06F0" w:rsidRDefault="00CE06F0" w:rsidP="008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920"/>
      <w:docPartObj>
        <w:docPartGallery w:val="Page Numbers (Bottom of Page)"/>
        <w:docPartUnique/>
      </w:docPartObj>
    </w:sdtPr>
    <w:sdtEndPr/>
    <w:sdtContent>
      <w:p w14:paraId="736F77F3" w14:textId="5DEDB9AE" w:rsidR="00BE6016" w:rsidRDefault="008A3E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C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65998AB" w14:textId="77777777" w:rsidR="00BE6016" w:rsidRDefault="00BE60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C953" w14:textId="77777777" w:rsidR="00CE06F0" w:rsidRDefault="00CE06F0" w:rsidP="008138C5">
      <w:pPr>
        <w:spacing w:after="0" w:line="240" w:lineRule="auto"/>
      </w:pPr>
      <w:r>
        <w:separator/>
      </w:r>
    </w:p>
  </w:footnote>
  <w:footnote w:type="continuationSeparator" w:id="0">
    <w:p w14:paraId="6A026594" w14:textId="77777777" w:rsidR="00CE06F0" w:rsidRDefault="00CE06F0" w:rsidP="0081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6B1B" w14:textId="77777777" w:rsidR="00BE6016" w:rsidRDefault="00BE6016">
    <w:pPr>
      <w:pStyle w:val="ab"/>
      <w:jc w:val="center"/>
    </w:pPr>
  </w:p>
  <w:p w14:paraId="34BEB510" w14:textId="77777777" w:rsidR="00BE6016" w:rsidRDefault="00BE60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6EF4"/>
    <w:multiLevelType w:val="hybridMultilevel"/>
    <w:tmpl w:val="9604C034"/>
    <w:lvl w:ilvl="0" w:tplc="1D7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35D50"/>
    <w:multiLevelType w:val="hybridMultilevel"/>
    <w:tmpl w:val="20104C7A"/>
    <w:lvl w:ilvl="0" w:tplc="1D70D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D50F3"/>
    <w:multiLevelType w:val="hybridMultilevel"/>
    <w:tmpl w:val="5B88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B142F"/>
    <w:multiLevelType w:val="hybridMultilevel"/>
    <w:tmpl w:val="BA7E07CE"/>
    <w:lvl w:ilvl="0" w:tplc="1D70D1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AC"/>
    <w:rsid w:val="000213CF"/>
    <w:rsid w:val="00021DA1"/>
    <w:rsid w:val="0004668A"/>
    <w:rsid w:val="000500A2"/>
    <w:rsid w:val="000555B3"/>
    <w:rsid w:val="000557D3"/>
    <w:rsid w:val="00064B14"/>
    <w:rsid w:val="000658F8"/>
    <w:rsid w:val="00066364"/>
    <w:rsid w:val="000709B5"/>
    <w:rsid w:val="000758D2"/>
    <w:rsid w:val="000773DE"/>
    <w:rsid w:val="000801C4"/>
    <w:rsid w:val="0008150E"/>
    <w:rsid w:val="00082BB9"/>
    <w:rsid w:val="00087984"/>
    <w:rsid w:val="00093E85"/>
    <w:rsid w:val="000A6CE4"/>
    <w:rsid w:val="000F1286"/>
    <w:rsid w:val="001064D9"/>
    <w:rsid w:val="00111566"/>
    <w:rsid w:val="00124F01"/>
    <w:rsid w:val="00125E0E"/>
    <w:rsid w:val="00156036"/>
    <w:rsid w:val="00165D13"/>
    <w:rsid w:val="00166DA0"/>
    <w:rsid w:val="00181C23"/>
    <w:rsid w:val="00186819"/>
    <w:rsid w:val="0019056D"/>
    <w:rsid w:val="001A1A44"/>
    <w:rsid w:val="001A2473"/>
    <w:rsid w:val="001A4DF4"/>
    <w:rsid w:val="001A54DC"/>
    <w:rsid w:val="001B4B13"/>
    <w:rsid w:val="001F2C91"/>
    <w:rsid w:val="001F5A8B"/>
    <w:rsid w:val="002015D3"/>
    <w:rsid w:val="0022794A"/>
    <w:rsid w:val="0023471A"/>
    <w:rsid w:val="0027484A"/>
    <w:rsid w:val="00275C38"/>
    <w:rsid w:val="00281876"/>
    <w:rsid w:val="002831DA"/>
    <w:rsid w:val="00283957"/>
    <w:rsid w:val="0029029E"/>
    <w:rsid w:val="00293B06"/>
    <w:rsid w:val="00296731"/>
    <w:rsid w:val="002A3EC6"/>
    <w:rsid w:val="002C6CAF"/>
    <w:rsid w:val="002F29BD"/>
    <w:rsid w:val="00347095"/>
    <w:rsid w:val="003528CB"/>
    <w:rsid w:val="00355B9C"/>
    <w:rsid w:val="00360378"/>
    <w:rsid w:val="0036543D"/>
    <w:rsid w:val="00383FD2"/>
    <w:rsid w:val="00384C12"/>
    <w:rsid w:val="003B7325"/>
    <w:rsid w:val="003C2972"/>
    <w:rsid w:val="003C358A"/>
    <w:rsid w:val="003D2B5A"/>
    <w:rsid w:val="003D3153"/>
    <w:rsid w:val="003E64BD"/>
    <w:rsid w:val="003F67EF"/>
    <w:rsid w:val="004064A9"/>
    <w:rsid w:val="00433C2D"/>
    <w:rsid w:val="00440A12"/>
    <w:rsid w:val="004420C8"/>
    <w:rsid w:val="00446E8F"/>
    <w:rsid w:val="0046588A"/>
    <w:rsid w:val="004C31A4"/>
    <w:rsid w:val="004C471C"/>
    <w:rsid w:val="004D53AD"/>
    <w:rsid w:val="00514691"/>
    <w:rsid w:val="00517A3F"/>
    <w:rsid w:val="0053353A"/>
    <w:rsid w:val="00560DD7"/>
    <w:rsid w:val="00575D26"/>
    <w:rsid w:val="005D52C6"/>
    <w:rsid w:val="005D5ADB"/>
    <w:rsid w:val="005F15AD"/>
    <w:rsid w:val="00623A64"/>
    <w:rsid w:val="006265DE"/>
    <w:rsid w:val="00630A20"/>
    <w:rsid w:val="00645899"/>
    <w:rsid w:val="00660B7D"/>
    <w:rsid w:val="00680400"/>
    <w:rsid w:val="006806DF"/>
    <w:rsid w:val="00690488"/>
    <w:rsid w:val="006A2B27"/>
    <w:rsid w:val="006A661E"/>
    <w:rsid w:val="006A6927"/>
    <w:rsid w:val="006A7141"/>
    <w:rsid w:val="006B010D"/>
    <w:rsid w:val="006B5A2C"/>
    <w:rsid w:val="006D7149"/>
    <w:rsid w:val="006F158E"/>
    <w:rsid w:val="007020CE"/>
    <w:rsid w:val="00734023"/>
    <w:rsid w:val="00734FC1"/>
    <w:rsid w:val="007418AC"/>
    <w:rsid w:val="00747BAD"/>
    <w:rsid w:val="00751A92"/>
    <w:rsid w:val="00795192"/>
    <w:rsid w:val="007A16F3"/>
    <w:rsid w:val="007A516F"/>
    <w:rsid w:val="007B33BB"/>
    <w:rsid w:val="007F0C95"/>
    <w:rsid w:val="007F0D50"/>
    <w:rsid w:val="007F793C"/>
    <w:rsid w:val="008138C5"/>
    <w:rsid w:val="00856A14"/>
    <w:rsid w:val="008661C9"/>
    <w:rsid w:val="00881D74"/>
    <w:rsid w:val="008A3E87"/>
    <w:rsid w:val="008B2CDB"/>
    <w:rsid w:val="008B623C"/>
    <w:rsid w:val="008F3634"/>
    <w:rsid w:val="0092421C"/>
    <w:rsid w:val="00952219"/>
    <w:rsid w:val="00980188"/>
    <w:rsid w:val="009816C9"/>
    <w:rsid w:val="009D5F1E"/>
    <w:rsid w:val="009F2052"/>
    <w:rsid w:val="00A133C9"/>
    <w:rsid w:val="00A1663C"/>
    <w:rsid w:val="00A24121"/>
    <w:rsid w:val="00A40B66"/>
    <w:rsid w:val="00A50463"/>
    <w:rsid w:val="00A549D3"/>
    <w:rsid w:val="00A67842"/>
    <w:rsid w:val="00A722F9"/>
    <w:rsid w:val="00A863CC"/>
    <w:rsid w:val="00A95A44"/>
    <w:rsid w:val="00AC180E"/>
    <w:rsid w:val="00B3757E"/>
    <w:rsid w:val="00B46732"/>
    <w:rsid w:val="00B56291"/>
    <w:rsid w:val="00B7197F"/>
    <w:rsid w:val="00B74674"/>
    <w:rsid w:val="00BE6016"/>
    <w:rsid w:val="00BF3849"/>
    <w:rsid w:val="00BF3945"/>
    <w:rsid w:val="00C064A5"/>
    <w:rsid w:val="00C24406"/>
    <w:rsid w:val="00C3253A"/>
    <w:rsid w:val="00C474AA"/>
    <w:rsid w:val="00C534C7"/>
    <w:rsid w:val="00C97FCB"/>
    <w:rsid w:val="00CD349D"/>
    <w:rsid w:val="00CE06F0"/>
    <w:rsid w:val="00CF2D52"/>
    <w:rsid w:val="00D25373"/>
    <w:rsid w:val="00D32EC4"/>
    <w:rsid w:val="00D74012"/>
    <w:rsid w:val="00D87952"/>
    <w:rsid w:val="00D95683"/>
    <w:rsid w:val="00DA014C"/>
    <w:rsid w:val="00DB31ED"/>
    <w:rsid w:val="00DC670C"/>
    <w:rsid w:val="00DD2849"/>
    <w:rsid w:val="00DF5548"/>
    <w:rsid w:val="00DF62C0"/>
    <w:rsid w:val="00E0113E"/>
    <w:rsid w:val="00E1108C"/>
    <w:rsid w:val="00E15A05"/>
    <w:rsid w:val="00E17674"/>
    <w:rsid w:val="00E25421"/>
    <w:rsid w:val="00E26772"/>
    <w:rsid w:val="00E2678E"/>
    <w:rsid w:val="00E30CA9"/>
    <w:rsid w:val="00E57790"/>
    <w:rsid w:val="00E61CB9"/>
    <w:rsid w:val="00E64884"/>
    <w:rsid w:val="00E71A04"/>
    <w:rsid w:val="00E75894"/>
    <w:rsid w:val="00E83BA4"/>
    <w:rsid w:val="00E91CEE"/>
    <w:rsid w:val="00E97D69"/>
    <w:rsid w:val="00EE0688"/>
    <w:rsid w:val="00EE2C58"/>
    <w:rsid w:val="00F11D09"/>
    <w:rsid w:val="00F12276"/>
    <w:rsid w:val="00F216EF"/>
    <w:rsid w:val="00F25DAB"/>
    <w:rsid w:val="00F409C3"/>
    <w:rsid w:val="00F4227A"/>
    <w:rsid w:val="00F51CD7"/>
    <w:rsid w:val="00F720C0"/>
    <w:rsid w:val="00F73419"/>
    <w:rsid w:val="00F73F6B"/>
    <w:rsid w:val="00F760CB"/>
    <w:rsid w:val="00F87551"/>
    <w:rsid w:val="00F93011"/>
    <w:rsid w:val="00FE743D"/>
    <w:rsid w:val="00FF21BB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90904"/>
  <w15:docId w15:val="{FCF8774B-79B9-4440-BA0D-DF0FBF3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8A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3DE"/>
    <w:rPr>
      <w:b/>
      <w:bCs/>
    </w:rPr>
  </w:style>
  <w:style w:type="character" w:customStyle="1" w:styleId="a6">
    <w:name w:val="Основной текст_"/>
    <w:basedOn w:val="a0"/>
    <w:link w:val="1"/>
    <w:rsid w:val="00CF2D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F2D52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2A3E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rsid w:val="002A3E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2A3EC6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rsid w:val="002A3E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38C5"/>
  </w:style>
  <w:style w:type="paragraph" w:styleId="ad">
    <w:name w:val="footer"/>
    <w:basedOn w:val="a"/>
    <w:link w:val="ae"/>
    <w:uiPriority w:val="99"/>
    <w:unhideWhenUsed/>
    <w:rsid w:val="008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38C5"/>
  </w:style>
  <w:style w:type="paragraph" w:styleId="af">
    <w:name w:val="Balloon Text"/>
    <w:basedOn w:val="a"/>
    <w:link w:val="af0"/>
    <w:uiPriority w:val="99"/>
    <w:semiHidden/>
    <w:unhideWhenUsed/>
    <w:rsid w:val="009F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205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A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17866/da886ff15d710e23b07f0b0e38e409f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Баздырев</dc:creator>
  <cp:lastModifiedBy>Канцибер Ирина Григорьевна</cp:lastModifiedBy>
  <cp:revision>7</cp:revision>
  <dcterms:created xsi:type="dcterms:W3CDTF">2023-04-21T11:12:00Z</dcterms:created>
  <dcterms:modified xsi:type="dcterms:W3CDTF">2023-04-24T22:56:00Z</dcterms:modified>
</cp:coreProperties>
</file>